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C2" w:rsidRPr="0085772E" w:rsidRDefault="000524C2" w:rsidP="000524C2">
      <w:pPr>
        <w:jc w:val="center"/>
        <w:rPr>
          <w:rFonts w:ascii="Garamond" w:eastAsia="Batang" w:hAnsi="Garamond"/>
        </w:rPr>
      </w:pPr>
      <w:r w:rsidRPr="0085772E">
        <w:rPr>
          <w:rFonts w:ascii="Garamond" w:hAnsi="Garamond"/>
        </w:rPr>
        <w:object w:dxaOrig="3495"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31.25pt" o:ole="">
            <v:imagedata r:id="rId8" o:title=""/>
          </v:shape>
          <o:OLEObject Type="Embed" ProgID="PBrush" ShapeID="_x0000_i1025" DrawAspect="Content" ObjectID="_1602655801" r:id="rId9"/>
        </w:object>
      </w: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0514" w:rsidRDefault="000524C2" w:rsidP="000524C2">
      <w:pPr>
        <w:jc w:val="center"/>
        <w:rPr>
          <w:rFonts w:ascii="Garamond" w:eastAsia="Batang" w:hAnsi="Garamond"/>
          <w:b/>
          <w:sz w:val="32"/>
          <w:szCs w:val="32"/>
        </w:rPr>
      </w:pPr>
      <w:r w:rsidRPr="00850514">
        <w:rPr>
          <w:rFonts w:ascii="Garamond" w:eastAsia="Batang" w:hAnsi="Garamond"/>
          <w:b/>
          <w:sz w:val="32"/>
          <w:szCs w:val="32"/>
        </w:rPr>
        <w:t>PROGRAM RADA</w:t>
      </w:r>
    </w:p>
    <w:p w:rsidR="000524C2" w:rsidRPr="00850514" w:rsidRDefault="000524C2" w:rsidP="000524C2">
      <w:pPr>
        <w:jc w:val="center"/>
        <w:rPr>
          <w:rFonts w:ascii="Garamond" w:eastAsia="Batang" w:hAnsi="Garamond"/>
          <w:b/>
          <w:sz w:val="32"/>
          <w:szCs w:val="32"/>
        </w:rPr>
      </w:pPr>
      <w:r w:rsidRPr="00850514">
        <w:rPr>
          <w:rFonts w:ascii="Garamond" w:eastAsia="Batang" w:hAnsi="Garamond"/>
          <w:b/>
          <w:sz w:val="32"/>
          <w:szCs w:val="32"/>
        </w:rPr>
        <w:t>S FINANCIJSKIM PLANOM</w:t>
      </w:r>
    </w:p>
    <w:p w:rsidR="000524C2" w:rsidRPr="0085772E" w:rsidRDefault="000524C2" w:rsidP="000524C2">
      <w:pPr>
        <w:jc w:val="center"/>
        <w:rPr>
          <w:rFonts w:ascii="Garamond" w:eastAsia="Batang" w:hAnsi="Garamond"/>
          <w:b/>
        </w:rPr>
      </w:pPr>
      <w:r w:rsidRPr="00850514">
        <w:rPr>
          <w:rFonts w:ascii="Garamond" w:eastAsia="Batang" w:hAnsi="Garamond"/>
          <w:b/>
          <w:sz w:val="32"/>
          <w:szCs w:val="32"/>
        </w:rPr>
        <w:t>ZA 201</w:t>
      </w:r>
      <w:r>
        <w:rPr>
          <w:rFonts w:ascii="Garamond" w:eastAsia="Batang" w:hAnsi="Garamond"/>
          <w:b/>
          <w:sz w:val="32"/>
          <w:szCs w:val="32"/>
        </w:rPr>
        <w:t>9</w:t>
      </w:r>
      <w:r w:rsidRPr="00850514">
        <w:rPr>
          <w:rFonts w:ascii="Garamond" w:eastAsia="Batang" w:hAnsi="Garamond"/>
          <w:b/>
          <w:sz w:val="32"/>
          <w:szCs w:val="32"/>
        </w:rPr>
        <w:t>. godinu</w:t>
      </w: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rPr>
          <w:rFonts w:ascii="Garamond" w:hAnsi="Garamond"/>
        </w:rPr>
      </w:pPr>
    </w:p>
    <w:p w:rsidR="000524C2" w:rsidRPr="0085772E" w:rsidRDefault="000524C2" w:rsidP="000524C2">
      <w:pPr>
        <w:jc w:val="center"/>
        <w:rPr>
          <w:rFonts w:ascii="Garamond" w:hAnsi="Garamond"/>
        </w:rPr>
      </w:pPr>
      <w:r>
        <w:rPr>
          <w:rFonts w:ascii="Garamond" w:hAnsi="Garamond"/>
        </w:rPr>
        <w:t>listopad  2018</w:t>
      </w:r>
      <w:r w:rsidRPr="0085772E">
        <w:rPr>
          <w:rFonts w:ascii="Garamond" w:hAnsi="Garamond"/>
        </w:rPr>
        <w:t>.</w:t>
      </w:r>
    </w:p>
    <w:p w:rsidR="000524C2" w:rsidRPr="000F785A" w:rsidRDefault="000524C2" w:rsidP="000524C2">
      <w:pPr>
        <w:jc w:val="center"/>
        <w:rPr>
          <w:rFonts w:ascii="Garamond" w:hAnsi="Garamond"/>
          <w:b/>
        </w:rPr>
      </w:pPr>
      <w:r w:rsidRPr="000F785A">
        <w:rPr>
          <w:rFonts w:ascii="Garamond" w:hAnsi="Garamond"/>
          <w:b/>
        </w:rPr>
        <w:lastRenderedPageBreak/>
        <w:t>PROGRAM RADA S FINANCIJSKIM PLANOM</w:t>
      </w:r>
    </w:p>
    <w:p w:rsidR="000524C2" w:rsidRPr="000F785A" w:rsidRDefault="000524C2" w:rsidP="000524C2">
      <w:pPr>
        <w:jc w:val="center"/>
        <w:rPr>
          <w:rFonts w:ascii="Garamond" w:hAnsi="Garamond"/>
          <w:b/>
        </w:rPr>
      </w:pPr>
      <w:r w:rsidRPr="000F785A">
        <w:rPr>
          <w:rFonts w:ascii="Garamond" w:hAnsi="Garamond"/>
          <w:b/>
        </w:rPr>
        <w:t>Turističke zajednice Vukovarsko-srijemske županije za 201</w:t>
      </w:r>
      <w:r>
        <w:rPr>
          <w:rFonts w:ascii="Garamond" w:hAnsi="Garamond"/>
          <w:b/>
        </w:rPr>
        <w:t>9</w:t>
      </w:r>
      <w:r w:rsidRPr="000F785A">
        <w:rPr>
          <w:rFonts w:ascii="Garamond" w:hAnsi="Garamond"/>
          <w:b/>
        </w:rPr>
        <w:t>. godinu</w:t>
      </w:r>
    </w:p>
    <w:p w:rsidR="000524C2" w:rsidRPr="0085772E" w:rsidRDefault="000524C2" w:rsidP="000524C2">
      <w:pPr>
        <w:jc w:val="center"/>
        <w:rPr>
          <w:rFonts w:ascii="Garamond" w:hAnsi="Garamond"/>
        </w:rPr>
      </w:pPr>
    </w:p>
    <w:p w:rsidR="000524C2" w:rsidRPr="00850514" w:rsidRDefault="000524C2" w:rsidP="000524C2">
      <w:pPr>
        <w:rPr>
          <w:rFonts w:ascii="Garamond" w:eastAsia="Batang" w:hAnsi="Garamond"/>
          <w:sz w:val="22"/>
          <w:szCs w:val="22"/>
        </w:rPr>
      </w:pPr>
      <w:r w:rsidRPr="00850514">
        <w:rPr>
          <w:rFonts w:ascii="Garamond" w:eastAsia="Batang" w:hAnsi="Garamond"/>
          <w:sz w:val="22"/>
          <w:szCs w:val="22"/>
        </w:rPr>
        <w:t>s a d r ž a j:</w:t>
      </w:r>
      <w:r w:rsidRPr="00850514">
        <w:rPr>
          <w:rFonts w:ascii="Garamond" w:eastAsia="Batang" w:hAnsi="Garamond"/>
          <w:sz w:val="22"/>
          <w:szCs w:val="22"/>
        </w:rPr>
        <w:tab/>
      </w:r>
    </w:p>
    <w:p w:rsidR="000524C2" w:rsidRPr="00850514" w:rsidRDefault="000524C2" w:rsidP="000524C2">
      <w:pPr>
        <w:rPr>
          <w:rFonts w:ascii="Garamond" w:hAnsi="Garamond"/>
          <w:b/>
          <w:sz w:val="22"/>
          <w:szCs w:val="22"/>
        </w:rPr>
      </w:pPr>
    </w:p>
    <w:p w:rsidR="000524C2" w:rsidRPr="00850514" w:rsidRDefault="000524C2" w:rsidP="000524C2">
      <w:pPr>
        <w:rPr>
          <w:rFonts w:ascii="Garamond" w:hAnsi="Garamond"/>
          <w:b/>
          <w:sz w:val="22"/>
          <w:szCs w:val="22"/>
        </w:rPr>
      </w:pPr>
      <w:r>
        <w:rPr>
          <w:rFonts w:ascii="Garamond" w:hAnsi="Garamond"/>
          <w:b/>
          <w:sz w:val="22"/>
          <w:szCs w:val="22"/>
        </w:rPr>
        <w:t xml:space="preserve"> </w:t>
      </w:r>
      <w:r w:rsidRPr="00850514">
        <w:rPr>
          <w:rFonts w:ascii="Garamond" w:hAnsi="Garamond"/>
          <w:b/>
          <w:sz w:val="22"/>
          <w:szCs w:val="22"/>
        </w:rPr>
        <w:t>UVOD</w:t>
      </w:r>
    </w:p>
    <w:tbl>
      <w:tblPr>
        <w:tblW w:w="6386" w:type="dxa"/>
        <w:tblInd w:w="93" w:type="dxa"/>
        <w:tblLook w:val="04A0" w:firstRow="1" w:lastRow="0" w:firstColumn="1" w:lastColumn="0" w:noHBand="0" w:noVBand="1"/>
      </w:tblPr>
      <w:tblGrid>
        <w:gridCol w:w="6386"/>
      </w:tblGrid>
      <w:tr w:rsidR="000524C2" w:rsidRPr="00850514" w:rsidTr="002425D8">
        <w:trPr>
          <w:trHeight w:val="211"/>
        </w:trPr>
        <w:tc>
          <w:tcPr>
            <w:tcW w:w="6386" w:type="dxa"/>
            <w:shd w:val="clear" w:color="auto" w:fill="auto"/>
            <w:vAlign w:val="bottom"/>
          </w:tcPr>
          <w:p w:rsidR="000524C2" w:rsidRPr="00850514" w:rsidRDefault="000524C2" w:rsidP="002425D8">
            <w:pPr>
              <w:rPr>
                <w:rFonts w:ascii="Garamond" w:hAnsi="Garamond"/>
                <w:sz w:val="22"/>
                <w:szCs w:val="22"/>
              </w:rPr>
            </w:pPr>
          </w:p>
          <w:p w:rsidR="000524C2" w:rsidRPr="00850514" w:rsidRDefault="000524C2" w:rsidP="002425D8">
            <w:pPr>
              <w:rPr>
                <w:rFonts w:ascii="Garamond" w:hAnsi="Garamond"/>
                <w:b/>
                <w:sz w:val="22"/>
                <w:szCs w:val="22"/>
              </w:rPr>
            </w:pPr>
            <w:r>
              <w:rPr>
                <w:rFonts w:ascii="Garamond" w:hAnsi="Garamond"/>
                <w:b/>
                <w:sz w:val="22"/>
                <w:szCs w:val="22"/>
              </w:rPr>
              <w:t>1</w:t>
            </w:r>
            <w:r w:rsidRPr="00850514">
              <w:rPr>
                <w:rFonts w:ascii="Garamond" w:hAnsi="Garamond"/>
                <w:b/>
                <w:sz w:val="22"/>
                <w:szCs w:val="22"/>
              </w:rPr>
              <w:t>. ADMINISTRATIVNI RASHODI</w:t>
            </w:r>
          </w:p>
          <w:p w:rsidR="000524C2" w:rsidRPr="00850514" w:rsidRDefault="000524C2" w:rsidP="002425D8">
            <w:pPr>
              <w:rPr>
                <w:rFonts w:ascii="Garamond" w:hAnsi="Garamond"/>
                <w:sz w:val="22"/>
                <w:szCs w:val="22"/>
              </w:rPr>
            </w:pPr>
            <w:r w:rsidRPr="00850514">
              <w:rPr>
                <w:rFonts w:ascii="Garamond" w:hAnsi="Garamond"/>
                <w:sz w:val="22"/>
                <w:szCs w:val="22"/>
              </w:rPr>
              <w:t>(rashodi za radnike, rad tijela Turističke zajednice i rashodi Ureda)</w:t>
            </w:r>
          </w:p>
          <w:p w:rsidR="000524C2" w:rsidRPr="00850514" w:rsidRDefault="000524C2" w:rsidP="002425D8">
            <w:pPr>
              <w:rPr>
                <w:rFonts w:ascii="Garamond" w:hAnsi="Garamond"/>
                <w:sz w:val="22"/>
                <w:szCs w:val="22"/>
              </w:rPr>
            </w:pPr>
          </w:p>
        </w:tc>
      </w:tr>
      <w:tr w:rsidR="000524C2" w:rsidRPr="00850514" w:rsidTr="002425D8">
        <w:trPr>
          <w:trHeight w:val="211"/>
        </w:trPr>
        <w:tc>
          <w:tcPr>
            <w:tcW w:w="6386" w:type="dxa"/>
            <w:shd w:val="clear" w:color="auto" w:fill="auto"/>
            <w:vAlign w:val="bottom"/>
          </w:tcPr>
          <w:p w:rsidR="000524C2" w:rsidRPr="00850514" w:rsidRDefault="000524C2" w:rsidP="002425D8">
            <w:pPr>
              <w:rPr>
                <w:rFonts w:ascii="Garamond" w:hAnsi="Garamond"/>
                <w:sz w:val="22"/>
                <w:szCs w:val="22"/>
              </w:rPr>
            </w:pPr>
            <w:r>
              <w:rPr>
                <w:rFonts w:ascii="Garamond" w:hAnsi="Garamond"/>
                <w:b/>
                <w:sz w:val="22"/>
                <w:szCs w:val="22"/>
              </w:rPr>
              <w:t>2</w:t>
            </w:r>
            <w:r w:rsidRPr="00850514">
              <w:rPr>
                <w:rFonts w:ascii="Garamond" w:hAnsi="Garamond"/>
                <w:b/>
                <w:sz w:val="22"/>
                <w:szCs w:val="22"/>
              </w:rPr>
              <w:t>. DIZAJN VRIJEDNOSTI</w:t>
            </w:r>
          </w:p>
        </w:tc>
      </w:tr>
      <w:tr w:rsidR="000524C2" w:rsidRPr="00850514" w:rsidTr="002425D8">
        <w:trPr>
          <w:trHeight w:val="211"/>
        </w:trPr>
        <w:tc>
          <w:tcPr>
            <w:tcW w:w="6386" w:type="dxa"/>
            <w:shd w:val="clear" w:color="auto" w:fill="auto"/>
            <w:vAlign w:val="bottom"/>
          </w:tcPr>
          <w:p w:rsidR="000524C2" w:rsidRPr="00850514" w:rsidRDefault="000524C2" w:rsidP="002425D8">
            <w:pPr>
              <w:rPr>
                <w:rFonts w:ascii="Garamond" w:hAnsi="Garamond"/>
                <w:sz w:val="22"/>
                <w:szCs w:val="22"/>
              </w:rPr>
            </w:pPr>
            <w:r>
              <w:rPr>
                <w:rFonts w:ascii="Garamond" w:hAnsi="Garamond"/>
                <w:sz w:val="22"/>
                <w:szCs w:val="22"/>
              </w:rPr>
              <w:t>2</w:t>
            </w:r>
            <w:r w:rsidRPr="00850514">
              <w:rPr>
                <w:rFonts w:ascii="Garamond" w:hAnsi="Garamond"/>
                <w:sz w:val="22"/>
                <w:szCs w:val="22"/>
              </w:rPr>
              <w:t>.1. Potpora događanjima</w:t>
            </w:r>
          </w:p>
          <w:p w:rsidR="000524C2" w:rsidRPr="00850514" w:rsidRDefault="000524C2" w:rsidP="002425D8">
            <w:pPr>
              <w:ind w:left="447" w:hanging="447"/>
              <w:rPr>
                <w:rFonts w:ascii="Garamond" w:hAnsi="Garamond"/>
                <w:sz w:val="22"/>
                <w:szCs w:val="22"/>
              </w:rPr>
            </w:pPr>
            <w:r>
              <w:rPr>
                <w:rFonts w:ascii="Garamond" w:hAnsi="Garamond"/>
                <w:sz w:val="22"/>
                <w:szCs w:val="22"/>
              </w:rPr>
              <w:t>2</w:t>
            </w:r>
            <w:r w:rsidRPr="00850514">
              <w:rPr>
                <w:rFonts w:ascii="Garamond" w:hAnsi="Garamond"/>
                <w:sz w:val="22"/>
                <w:szCs w:val="22"/>
              </w:rPr>
              <w:t>.2. Organizacija i upravljanje destinacijom i potpora razvoju DMO-a i DMK-a</w:t>
            </w:r>
          </w:p>
          <w:p w:rsidR="000524C2" w:rsidRDefault="000524C2" w:rsidP="002425D8">
            <w:pPr>
              <w:ind w:left="807" w:hanging="447"/>
              <w:rPr>
                <w:rFonts w:ascii="Garamond" w:hAnsi="Garamond"/>
                <w:sz w:val="22"/>
                <w:szCs w:val="22"/>
              </w:rPr>
            </w:pPr>
            <w:r>
              <w:rPr>
                <w:rFonts w:ascii="Garamond" w:hAnsi="Garamond"/>
                <w:sz w:val="22"/>
                <w:szCs w:val="22"/>
              </w:rPr>
              <w:t>2</w:t>
            </w:r>
            <w:r w:rsidRPr="00850514">
              <w:rPr>
                <w:rFonts w:ascii="Garamond" w:hAnsi="Garamond"/>
                <w:sz w:val="22"/>
                <w:szCs w:val="22"/>
              </w:rPr>
              <w:t>.2.1. Projekti iz programa za nerazvijene: održivost i razvoj postojećih i razvoj novih turističkih proizvoda</w:t>
            </w:r>
          </w:p>
          <w:p w:rsidR="000524C2" w:rsidRPr="00850514" w:rsidRDefault="000524C2" w:rsidP="002425D8">
            <w:pPr>
              <w:ind w:left="807" w:hanging="447"/>
              <w:rPr>
                <w:rFonts w:ascii="Garamond" w:hAnsi="Garamond"/>
                <w:sz w:val="22"/>
                <w:szCs w:val="22"/>
              </w:rPr>
            </w:pPr>
            <w:r>
              <w:rPr>
                <w:rFonts w:ascii="Garamond" w:hAnsi="Garamond"/>
                <w:sz w:val="22"/>
                <w:szCs w:val="22"/>
              </w:rPr>
              <w:t>2.2.2. Projektni prijedlozi za EU fondove</w:t>
            </w:r>
          </w:p>
          <w:p w:rsidR="000524C2" w:rsidRDefault="000524C2" w:rsidP="002425D8">
            <w:pPr>
              <w:rPr>
                <w:rFonts w:ascii="Garamond" w:hAnsi="Garamond"/>
                <w:sz w:val="22"/>
                <w:szCs w:val="22"/>
              </w:rPr>
            </w:pPr>
            <w:r>
              <w:rPr>
                <w:rFonts w:ascii="Garamond" w:hAnsi="Garamond"/>
                <w:sz w:val="22"/>
                <w:szCs w:val="22"/>
              </w:rPr>
              <w:t xml:space="preserve">2. 3. </w:t>
            </w:r>
            <w:proofErr w:type="spellStart"/>
            <w:r>
              <w:rPr>
                <w:rFonts w:ascii="Garamond" w:hAnsi="Garamond"/>
                <w:sz w:val="22"/>
                <w:szCs w:val="22"/>
              </w:rPr>
              <w:t>ViCTour</w:t>
            </w:r>
            <w:proofErr w:type="spellEnd"/>
            <w:r>
              <w:rPr>
                <w:rFonts w:ascii="Garamond" w:hAnsi="Garamond"/>
                <w:sz w:val="22"/>
                <w:szCs w:val="22"/>
              </w:rPr>
              <w:t xml:space="preserve"> - projekt financiran iz fond</w:t>
            </w:r>
            <w:r w:rsidRPr="00850514">
              <w:rPr>
                <w:rFonts w:ascii="Garamond" w:hAnsi="Garamond"/>
                <w:sz w:val="22"/>
                <w:szCs w:val="22"/>
              </w:rPr>
              <w:t>a EU</w:t>
            </w:r>
          </w:p>
          <w:p w:rsidR="000524C2" w:rsidRPr="00850514" w:rsidRDefault="000524C2" w:rsidP="002425D8">
            <w:pPr>
              <w:rPr>
                <w:rFonts w:ascii="Garamond" w:hAnsi="Garamond"/>
                <w:sz w:val="22"/>
                <w:szCs w:val="22"/>
              </w:rPr>
            </w:pPr>
            <w:r>
              <w:rPr>
                <w:rFonts w:ascii="Garamond" w:hAnsi="Garamond"/>
                <w:sz w:val="22"/>
                <w:szCs w:val="22"/>
              </w:rPr>
              <w:t>2.4. Vrata spačvanskog bazena</w:t>
            </w:r>
          </w:p>
          <w:p w:rsidR="000524C2" w:rsidRPr="00850514" w:rsidRDefault="000524C2" w:rsidP="002425D8">
            <w:pPr>
              <w:rPr>
                <w:rFonts w:ascii="Garamond" w:hAnsi="Garamond"/>
                <w:sz w:val="22"/>
                <w:szCs w:val="22"/>
              </w:rPr>
            </w:pPr>
          </w:p>
        </w:tc>
      </w:tr>
      <w:tr w:rsidR="000524C2" w:rsidRPr="00850514" w:rsidTr="002425D8">
        <w:trPr>
          <w:trHeight w:val="211"/>
        </w:trPr>
        <w:tc>
          <w:tcPr>
            <w:tcW w:w="6386" w:type="dxa"/>
            <w:shd w:val="clear" w:color="auto" w:fill="auto"/>
            <w:vAlign w:val="bottom"/>
          </w:tcPr>
          <w:p w:rsidR="000524C2" w:rsidRPr="00850514" w:rsidRDefault="000524C2" w:rsidP="002425D8">
            <w:pPr>
              <w:rPr>
                <w:rFonts w:ascii="Garamond" w:hAnsi="Garamond"/>
                <w:sz w:val="22"/>
                <w:szCs w:val="22"/>
              </w:rPr>
            </w:pPr>
            <w:r>
              <w:rPr>
                <w:rFonts w:ascii="Garamond" w:hAnsi="Garamond"/>
                <w:b/>
                <w:sz w:val="22"/>
                <w:szCs w:val="22"/>
              </w:rPr>
              <w:t>3</w:t>
            </w:r>
            <w:r w:rsidRPr="00850514">
              <w:rPr>
                <w:rFonts w:ascii="Garamond" w:hAnsi="Garamond"/>
                <w:b/>
                <w:sz w:val="22"/>
                <w:szCs w:val="22"/>
              </w:rPr>
              <w:t>. KOMUNIKACIJSKE VRIJEDNOSTI</w:t>
            </w:r>
          </w:p>
        </w:tc>
      </w:tr>
      <w:tr w:rsidR="000524C2" w:rsidRPr="00850514" w:rsidTr="002425D8">
        <w:trPr>
          <w:trHeight w:val="211"/>
        </w:trPr>
        <w:tc>
          <w:tcPr>
            <w:tcW w:w="6386" w:type="dxa"/>
            <w:shd w:val="clear" w:color="auto" w:fill="auto"/>
            <w:vAlign w:val="bottom"/>
          </w:tcPr>
          <w:p w:rsidR="000524C2" w:rsidRPr="00850514" w:rsidRDefault="000524C2" w:rsidP="002425D8">
            <w:pPr>
              <w:rPr>
                <w:rFonts w:ascii="Garamond" w:hAnsi="Garamond"/>
                <w:sz w:val="22"/>
                <w:szCs w:val="22"/>
              </w:rPr>
            </w:pPr>
            <w:r>
              <w:rPr>
                <w:rFonts w:ascii="Garamond" w:hAnsi="Garamond"/>
                <w:sz w:val="22"/>
                <w:szCs w:val="22"/>
              </w:rPr>
              <w:t>3</w:t>
            </w:r>
            <w:r w:rsidRPr="00850514">
              <w:rPr>
                <w:rFonts w:ascii="Garamond" w:hAnsi="Garamond"/>
                <w:sz w:val="22"/>
                <w:szCs w:val="22"/>
              </w:rPr>
              <w:t>.1. Online komunikacije/ Internet stranice</w:t>
            </w:r>
          </w:p>
          <w:p w:rsidR="000524C2" w:rsidRPr="00850514" w:rsidRDefault="000524C2" w:rsidP="002425D8">
            <w:pPr>
              <w:ind w:left="267" w:hanging="267"/>
              <w:rPr>
                <w:rFonts w:ascii="Garamond" w:hAnsi="Garamond"/>
                <w:sz w:val="22"/>
                <w:szCs w:val="22"/>
              </w:rPr>
            </w:pPr>
            <w:r>
              <w:rPr>
                <w:rFonts w:ascii="Garamond" w:hAnsi="Garamond"/>
                <w:sz w:val="22"/>
                <w:szCs w:val="22"/>
              </w:rPr>
              <w:t>3</w:t>
            </w:r>
            <w:r w:rsidRPr="00850514">
              <w:rPr>
                <w:rFonts w:ascii="Garamond" w:hAnsi="Garamond"/>
                <w:sz w:val="22"/>
                <w:szCs w:val="22"/>
              </w:rPr>
              <w:t>.2. Offline komunikacije/ oglašavanje u promotivnim kampanjama javnog i privatnog sektora/ opće oglašavanje</w:t>
            </w:r>
          </w:p>
          <w:p w:rsidR="000524C2" w:rsidRPr="00850514" w:rsidRDefault="000524C2" w:rsidP="002425D8">
            <w:pPr>
              <w:rPr>
                <w:rFonts w:ascii="Garamond" w:hAnsi="Garamond"/>
                <w:sz w:val="22"/>
                <w:szCs w:val="22"/>
              </w:rPr>
            </w:pPr>
            <w:r>
              <w:rPr>
                <w:rFonts w:ascii="Garamond" w:hAnsi="Garamond"/>
                <w:sz w:val="22"/>
                <w:szCs w:val="22"/>
              </w:rPr>
              <w:t>3</w:t>
            </w:r>
            <w:r w:rsidRPr="00850514">
              <w:rPr>
                <w:rFonts w:ascii="Garamond" w:hAnsi="Garamond"/>
                <w:sz w:val="22"/>
                <w:szCs w:val="22"/>
              </w:rPr>
              <w:t>.3. Brošure i ostali tiskani materijal</w:t>
            </w:r>
          </w:p>
          <w:p w:rsidR="000524C2" w:rsidRPr="00850514" w:rsidRDefault="000524C2" w:rsidP="002425D8">
            <w:pPr>
              <w:rPr>
                <w:rFonts w:ascii="Garamond" w:hAnsi="Garamond"/>
                <w:sz w:val="22"/>
                <w:szCs w:val="22"/>
              </w:rPr>
            </w:pPr>
            <w:r>
              <w:rPr>
                <w:rFonts w:ascii="Garamond" w:hAnsi="Garamond"/>
                <w:sz w:val="22"/>
                <w:szCs w:val="22"/>
              </w:rPr>
              <w:t>3</w:t>
            </w:r>
            <w:r w:rsidRPr="00850514">
              <w:rPr>
                <w:rFonts w:ascii="Garamond" w:hAnsi="Garamond"/>
                <w:sz w:val="22"/>
                <w:szCs w:val="22"/>
              </w:rPr>
              <w:t xml:space="preserve">.4. suveniri i </w:t>
            </w:r>
            <w:proofErr w:type="spellStart"/>
            <w:r w:rsidRPr="00850514">
              <w:rPr>
                <w:rFonts w:ascii="Garamond" w:hAnsi="Garamond"/>
                <w:sz w:val="22"/>
                <w:szCs w:val="22"/>
              </w:rPr>
              <w:t>promo</w:t>
            </w:r>
            <w:proofErr w:type="spellEnd"/>
            <w:r w:rsidRPr="00850514">
              <w:rPr>
                <w:rFonts w:ascii="Garamond" w:hAnsi="Garamond"/>
                <w:sz w:val="22"/>
                <w:szCs w:val="22"/>
              </w:rPr>
              <w:t xml:space="preserve"> materijal</w:t>
            </w:r>
          </w:p>
          <w:p w:rsidR="000524C2" w:rsidRPr="00850514" w:rsidRDefault="000524C2" w:rsidP="002425D8">
            <w:pPr>
              <w:rPr>
                <w:rFonts w:ascii="Garamond" w:hAnsi="Garamond"/>
                <w:sz w:val="22"/>
                <w:szCs w:val="22"/>
              </w:rPr>
            </w:pPr>
            <w:r>
              <w:rPr>
                <w:rFonts w:ascii="Garamond" w:hAnsi="Garamond"/>
                <w:sz w:val="22"/>
                <w:szCs w:val="22"/>
              </w:rPr>
              <w:t>3</w:t>
            </w:r>
            <w:r w:rsidRPr="00850514">
              <w:rPr>
                <w:rFonts w:ascii="Garamond" w:hAnsi="Garamond"/>
                <w:sz w:val="22"/>
                <w:szCs w:val="22"/>
              </w:rPr>
              <w:t>.5. turistička (smeđa) signalizacija</w:t>
            </w:r>
          </w:p>
        </w:tc>
      </w:tr>
      <w:tr w:rsidR="000524C2" w:rsidRPr="00850514" w:rsidTr="002425D8">
        <w:trPr>
          <w:trHeight w:val="211"/>
        </w:trPr>
        <w:tc>
          <w:tcPr>
            <w:tcW w:w="6386" w:type="dxa"/>
            <w:shd w:val="clear" w:color="auto" w:fill="auto"/>
            <w:vAlign w:val="bottom"/>
          </w:tcPr>
          <w:p w:rsidR="000524C2" w:rsidRPr="00850514" w:rsidRDefault="000524C2" w:rsidP="002425D8">
            <w:pPr>
              <w:rPr>
                <w:rFonts w:ascii="Garamond" w:hAnsi="Garamond"/>
                <w:b/>
                <w:sz w:val="22"/>
                <w:szCs w:val="22"/>
              </w:rPr>
            </w:pPr>
          </w:p>
          <w:p w:rsidR="000524C2" w:rsidRPr="00850514" w:rsidRDefault="000524C2" w:rsidP="002425D8">
            <w:pPr>
              <w:rPr>
                <w:rFonts w:ascii="Garamond" w:hAnsi="Garamond"/>
                <w:b/>
                <w:sz w:val="22"/>
                <w:szCs w:val="22"/>
              </w:rPr>
            </w:pPr>
            <w:r>
              <w:rPr>
                <w:rFonts w:ascii="Garamond" w:hAnsi="Garamond"/>
                <w:b/>
                <w:sz w:val="22"/>
                <w:szCs w:val="22"/>
              </w:rPr>
              <w:t>4</w:t>
            </w:r>
            <w:r w:rsidRPr="00850514">
              <w:rPr>
                <w:rFonts w:ascii="Garamond" w:hAnsi="Garamond"/>
                <w:b/>
                <w:sz w:val="22"/>
                <w:szCs w:val="22"/>
              </w:rPr>
              <w:t>. DISTRIBUCIJA I PRODAJA VRIJEDNOSTI</w:t>
            </w:r>
          </w:p>
          <w:p w:rsidR="000524C2" w:rsidRPr="00850514" w:rsidRDefault="000524C2" w:rsidP="002425D8">
            <w:pPr>
              <w:rPr>
                <w:rFonts w:ascii="Garamond" w:hAnsi="Garamond"/>
                <w:sz w:val="22"/>
                <w:szCs w:val="22"/>
              </w:rPr>
            </w:pPr>
            <w:r>
              <w:rPr>
                <w:rFonts w:ascii="Garamond" w:hAnsi="Garamond"/>
                <w:sz w:val="22"/>
                <w:szCs w:val="22"/>
              </w:rPr>
              <w:t>4</w:t>
            </w:r>
            <w:r w:rsidRPr="00850514">
              <w:rPr>
                <w:rFonts w:ascii="Garamond" w:hAnsi="Garamond"/>
                <w:sz w:val="22"/>
                <w:szCs w:val="22"/>
              </w:rPr>
              <w:t>.1. Sajmovi</w:t>
            </w:r>
          </w:p>
          <w:p w:rsidR="000524C2" w:rsidRPr="00850514" w:rsidRDefault="000524C2" w:rsidP="002425D8">
            <w:pPr>
              <w:rPr>
                <w:rFonts w:ascii="Garamond" w:hAnsi="Garamond"/>
                <w:sz w:val="22"/>
                <w:szCs w:val="22"/>
              </w:rPr>
            </w:pPr>
            <w:r>
              <w:rPr>
                <w:rFonts w:ascii="Garamond" w:hAnsi="Garamond"/>
                <w:sz w:val="22"/>
                <w:szCs w:val="22"/>
              </w:rPr>
              <w:t>4</w:t>
            </w:r>
            <w:r w:rsidRPr="00850514">
              <w:rPr>
                <w:rFonts w:ascii="Garamond" w:hAnsi="Garamond"/>
                <w:sz w:val="22"/>
                <w:szCs w:val="22"/>
              </w:rPr>
              <w:t>.2. Studijska putovanja novinara</w:t>
            </w:r>
          </w:p>
          <w:p w:rsidR="000524C2" w:rsidRPr="00850514" w:rsidRDefault="000524C2" w:rsidP="002425D8">
            <w:pPr>
              <w:rPr>
                <w:rFonts w:ascii="Garamond" w:hAnsi="Garamond"/>
                <w:sz w:val="22"/>
                <w:szCs w:val="22"/>
              </w:rPr>
            </w:pPr>
            <w:r>
              <w:rPr>
                <w:rFonts w:ascii="Garamond" w:hAnsi="Garamond"/>
                <w:sz w:val="22"/>
                <w:szCs w:val="22"/>
              </w:rPr>
              <w:t>4</w:t>
            </w:r>
            <w:r w:rsidRPr="00850514">
              <w:rPr>
                <w:rFonts w:ascii="Garamond" w:hAnsi="Garamond"/>
                <w:sz w:val="22"/>
                <w:szCs w:val="22"/>
              </w:rPr>
              <w:t>.3. Posebne prezentacije</w:t>
            </w:r>
            <w:r>
              <w:rPr>
                <w:rFonts w:ascii="Garamond" w:hAnsi="Garamond"/>
                <w:sz w:val="22"/>
                <w:szCs w:val="22"/>
              </w:rPr>
              <w:t>/poslovne radionice</w:t>
            </w:r>
          </w:p>
          <w:p w:rsidR="000524C2" w:rsidRPr="00850514" w:rsidRDefault="000524C2" w:rsidP="002425D8">
            <w:pPr>
              <w:rPr>
                <w:rFonts w:ascii="Garamond" w:hAnsi="Garamond"/>
                <w:sz w:val="22"/>
                <w:szCs w:val="22"/>
              </w:rPr>
            </w:pPr>
            <w:r>
              <w:rPr>
                <w:rFonts w:ascii="Garamond" w:hAnsi="Garamond"/>
                <w:sz w:val="22"/>
                <w:szCs w:val="22"/>
              </w:rPr>
              <w:t>4</w:t>
            </w:r>
            <w:r w:rsidRPr="00850514">
              <w:rPr>
                <w:rFonts w:ascii="Garamond" w:hAnsi="Garamond"/>
                <w:sz w:val="22"/>
                <w:szCs w:val="22"/>
              </w:rPr>
              <w:t>.4. Ostale prezentacije</w:t>
            </w:r>
          </w:p>
        </w:tc>
      </w:tr>
      <w:tr w:rsidR="000524C2" w:rsidRPr="00850514" w:rsidTr="002425D8">
        <w:trPr>
          <w:trHeight w:val="131"/>
        </w:trPr>
        <w:tc>
          <w:tcPr>
            <w:tcW w:w="6386" w:type="dxa"/>
            <w:shd w:val="clear" w:color="auto" w:fill="auto"/>
            <w:vAlign w:val="bottom"/>
          </w:tcPr>
          <w:p w:rsidR="000524C2" w:rsidRPr="00850514" w:rsidRDefault="000524C2" w:rsidP="002425D8">
            <w:pPr>
              <w:rPr>
                <w:rFonts w:ascii="Garamond" w:hAnsi="Garamond"/>
                <w:sz w:val="22"/>
                <w:szCs w:val="22"/>
              </w:rPr>
            </w:pPr>
          </w:p>
        </w:tc>
      </w:tr>
      <w:tr w:rsidR="000524C2" w:rsidRPr="00850514" w:rsidTr="002425D8">
        <w:trPr>
          <w:trHeight w:val="65"/>
        </w:trPr>
        <w:tc>
          <w:tcPr>
            <w:tcW w:w="6386" w:type="dxa"/>
            <w:shd w:val="clear" w:color="auto" w:fill="auto"/>
            <w:vAlign w:val="bottom"/>
          </w:tcPr>
          <w:p w:rsidR="000524C2" w:rsidRPr="00850514" w:rsidRDefault="000524C2" w:rsidP="002425D8">
            <w:pPr>
              <w:rPr>
                <w:rFonts w:ascii="Garamond" w:hAnsi="Garamond"/>
                <w:b/>
                <w:sz w:val="22"/>
                <w:szCs w:val="22"/>
              </w:rPr>
            </w:pPr>
            <w:r>
              <w:rPr>
                <w:rFonts w:ascii="Garamond" w:hAnsi="Garamond"/>
                <w:b/>
                <w:sz w:val="22"/>
                <w:szCs w:val="22"/>
              </w:rPr>
              <w:t>5</w:t>
            </w:r>
            <w:r w:rsidRPr="00850514">
              <w:rPr>
                <w:rFonts w:ascii="Garamond" w:hAnsi="Garamond"/>
                <w:b/>
                <w:sz w:val="22"/>
                <w:szCs w:val="22"/>
              </w:rPr>
              <w:t>. INTERNI MARKETING</w:t>
            </w:r>
          </w:p>
          <w:p w:rsidR="000524C2" w:rsidRPr="00850514" w:rsidRDefault="000524C2" w:rsidP="002425D8">
            <w:pPr>
              <w:rPr>
                <w:rFonts w:ascii="Garamond" w:hAnsi="Garamond"/>
                <w:sz w:val="22"/>
                <w:szCs w:val="22"/>
              </w:rPr>
            </w:pPr>
            <w:r>
              <w:rPr>
                <w:rFonts w:ascii="Garamond" w:hAnsi="Garamond"/>
                <w:sz w:val="22"/>
                <w:szCs w:val="22"/>
              </w:rPr>
              <w:t>5.</w:t>
            </w:r>
            <w:r w:rsidRPr="00850514">
              <w:rPr>
                <w:rFonts w:ascii="Garamond" w:hAnsi="Garamond"/>
                <w:sz w:val="22"/>
                <w:szCs w:val="22"/>
              </w:rPr>
              <w:t>1. Edukacija</w:t>
            </w:r>
          </w:p>
        </w:tc>
      </w:tr>
      <w:tr w:rsidR="000524C2" w:rsidRPr="00850514" w:rsidTr="002425D8">
        <w:trPr>
          <w:trHeight w:val="423"/>
        </w:trPr>
        <w:tc>
          <w:tcPr>
            <w:tcW w:w="6386" w:type="dxa"/>
            <w:shd w:val="clear" w:color="auto" w:fill="auto"/>
            <w:vAlign w:val="bottom"/>
          </w:tcPr>
          <w:p w:rsidR="000524C2" w:rsidRPr="00850514" w:rsidRDefault="000524C2" w:rsidP="002425D8">
            <w:pPr>
              <w:ind w:left="267" w:hanging="267"/>
              <w:rPr>
                <w:rFonts w:ascii="Garamond" w:hAnsi="Garamond"/>
                <w:sz w:val="22"/>
                <w:szCs w:val="22"/>
              </w:rPr>
            </w:pPr>
            <w:r>
              <w:rPr>
                <w:rFonts w:ascii="Garamond" w:hAnsi="Garamond"/>
                <w:sz w:val="22"/>
                <w:szCs w:val="22"/>
              </w:rPr>
              <w:t>5.2</w:t>
            </w:r>
            <w:r w:rsidRPr="00850514">
              <w:rPr>
                <w:rFonts w:ascii="Garamond" w:hAnsi="Garamond"/>
                <w:sz w:val="22"/>
                <w:szCs w:val="22"/>
              </w:rPr>
              <w:t>. Koordinacija i nadzor sustava turističkih zajednica na području županije</w:t>
            </w:r>
          </w:p>
          <w:p w:rsidR="000524C2" w:rsidRPr="00850514" w:rsidRDefault="000524C2" w:rsidP="002425D8">
            <w:pPr>
              <w:ind w:left="267" w:hanging="267"/>
              <w:rPr>
                <w:rFonts w:ascii="Garamond" w:hAnsi="Garamond"/>
                <w:sz w:val="22"/>
                <w:szCs w:val="22"/>
              </w:rPr>
            </w:pPr>
            <w:r>
              <w:rPr>
                <w:rFonts w:ascii="Garamond" w:hAnsi="Garamond"/>
                <w:sz w:val="22"/>
                <w:szCs w:val="22"/>
              </w:rPr>
              <w:t>5.</w:t>
            </w:r>
            <w:r w:rsidRPr="00850514">
              <w:rPr>
                <w:rFonts w:ascii="Garamond" w:hAnsi="Garamond"/>
                <w:sz w:val="22"/>
                <w:szCs w:val="22"/>
              </w:rPr>
              <w:t>3. Nagrade i priznanja u projektima</w:t>
            </w:r>
          </w:p>
          <w:p w:rsidR="000524C2" w:rsidRPr="00850514" w:rsidRDefault="000524C2" w:rsidP="002425D8">
            <w:pPr>
              <w:rPr>
                <w:rFonts w:ascii="Garamond" w:hAnsi="Garamond"/>
                <w:sz w:val="22"/>
                <w:szCs w:val="22"/>
              </w:rPr>
            </w:pPr>
          </w:p>
          <w:p w:rsidR="000524C2" w:rsidRPr="00850514" w:rsidRDefault="000524C2" w:rsidP="002425D8">
            <w:pPr>
              <w:rPr>
                <w:rFonts w:ascii="Garamond" w:hAnsi="Garamond"/>
                <w:b/>
                <w:sz w:val="22"/>
                <w:szCs w:val="22"/>
              </w:rPr>
            </w:pPr>
            <w:r>
              <w:rPr>
                <w:rFonts w:ascii="Garamond" w:hAnsi="Garamond"/>
                <w:b/>
                <w:sz w:val="22"/>
                <w:szCs w:val="22"/>
              </w:rPr>
              <w:t>6</w:t>
            </w:r>
            <w:r w:rsidRPr="00850514">
              <w:rPr>
                <w:rFonts w:ascii="Garamond" w:hAnsi="Garamond"/>
                <w:b/>
                <w:sz w:val="22"/>
                <w:szCs w:val="22"/>
              </w:rPr>
              <w:t>. MARKETINŠKA INFRASTRUKTURA</w:t>
            </w:r>
          </w:p>
          <w:p w:rsidR="000524C2" w:rsidRPr="00850514" w:rsidRDefault="000524C2" w:rsidP="002425D8">
            <w:pPr>
              <w:ind w:left="360"/>
              <w:rPr>
                <w:rFonts w:ascii="Garamond" w:hAnsi="Garamond"/>
                <w:sz w:val="22"/>
                <w:szCs w:val="22"/>
              </w:rPr>
            </w:pPr>
            <w:r>
              <w:rPr>
                <w:rFonts w:ascii="Garamond" w:hAnsi="Garamond"/>
                <w:sz w:val="22"/>
                <w:szCs w:val="22"/>
              </w:rPr>
              <w:t xml:space="preserve">6.1. </w:t>
            </w:r>
            <w:r w:rsidRPr="00850514">
              <w:rPr>
                <w:rFonts w:ascii="Garamond" w:hAnsi="Garamond"/>
                <w:sz w:val="22"/>
                <w:szCs w:val="22"/>
              </w:rPr>
              <w:t xml:space="preserve">Proizvodnja </w:t>
            </w:r>
            <w:proofErr w:type="spellStart"/>
            <w:r w:rsidRPr="00850514">
              <w:rPr>
                <w:rFonts w:ascii="Garamond" w:hAnsi="Garamond"/>
                <w:sz w:val="22"/>
                <w:szCs w:val="22"/>
              </w:rPr>
              <w:t>multumedijalnih</w:t>
            </w:r>
            <w:proofErr w:type="spellEnd"/>
            <w:r w:rsidRPr="00850514">
              <w:rPr>
                <w:rFonts w:ascii="Garamond" w:hAnsi="Garamond"/>
                <w:sz w:val="22"/>
                <w:szCs w:val="22"/>
              </w:rPr>
              <w:t xml:space="preserve"> materijala</w:t>
            </w:r>
          </w:p>
          <w:p w:rsidR="000524C2" w:rsidRPr="00850514" w:rsidRDefault="000524C2" w:rsidP="002425D8">
            <w:pPr>
              <w:numPr>
                <w:ilvl w:val="1"/>
                <w:numId w:val="2"/>
              </w:numPr>
              <w:rPr>
                <w:rFonts w:ascii="Garamond" w:hAnsi="Garamond"/>
                <w:sz w:val="22"/>
                <w:szCs w:val="22"/>
              </w:rPr>
            </w:pPr>
            <w:r w:rsidRPr="00850514">
              <w:rPr>
                <w:rFonts w:ascii="Garamond" w:hAnsi="Garamond"/>
                <w:sz w:val="22"/>
                <w:szCs w:val="22"/>
              </w:rPr>
              <w:t>Istraživanje tržišta</w:t>
            </w:r>
          </w:p>
          <w:p w:rsidR="000524C2" w:rsidRPr="00850514" w:rsidRDefault="000524C2" w:rsidP="002425D8">
            <w:pPr>
              <w:numPr>
                <w:ilvl w:val="1"/>
                <w:numId w:val="2"/>
              </w:numPr>
              <w:rPr>
                <w:rFonts w:ascii="Garamond" w:hAnsi="Garamond"/>
                <w:sz w:val="22"/>
                <w:szCs w:val="22"/>
              </w:rPr>
            </w:pPr>
            <w:r>
              <w:rPr>
                <w:rFonts w:ascii="Garamond" w:hAnsi="Garamond"/>
                <w:sz w:val="22"/>
                <w:szCs w:val="22"/>
              </w:rPr>
              <w:t>S</w:t>
            </w:r>
            <w:r w:rsidRPr="00850514">
              <w:rPr>
                <w:rFonts w:ascii="Garamond" w:hAnsi="Garamond"/>
                <w:sz w:val="22"/>
                <w:szCs w:val="22"/>
              </w:rPr>
              <w:t>uradnja s domaćim i međunarodnim institucijama</w:t>
            </w:r>
          </w:p>
          <w:p w:rsidR="000524C2" w:rsidRPr="00850514" w:rsidRDefault="000524C2" w:rsidP="002425D8">
            <w:pPr>
              <w:numPr>
                <w:ilvl w:val="1"/>
                <w:numId w:val="2"/>
              </w:numPr>
              <w:rPr>
                <w:rFonts w:ascii="Garamond" w:hAnsi="Garamond"/>
                <w:sz w:val="22"/>
                <w:szCs w:val="22"/>
              </w:rPr>
            </w:pPr>
            <w:r w:rsidRPr="00850514">
              <w:rPr>
                <w:rFonts w:ascii="Garamond" w:hAnsi="Garamond"/>
                <w:sz w:val="22"/>
                <w:szCs w:val="22"/>
              </w:rPr>
              <w:t>Banka fotografija/filmskih snimaka i priprema u izdavaštvu</w:t>
            </w:r>
          </w:p>
          <w:p w:rsidR="000524C2" w:rsidRPr="00850514" w:rsidRDefault="000524C2" w:rsidP="002425D8">
            <w:pPr>
              <w:numPr>
                <w:ilvl w:val="1"/>
                <w:numId w:val="2"/>
              </w:numPr>
              <w:rPr>
                <w:rFonts w:ascii="Garamond" w:hAnsi="Garamond"/>
                <w:b/>
                <w:sz w:val="22"/>
                <w:szCs w:val="22"/>
              </w:rPr>
            </w:pPr>
            <w:r w:rsidRPr="00850514">
              <w:rPr>
                <w:rFonts w:ascii="Garamond" w:hAnsi="Garamond"/>
                <w:sz w:val="22"/>
                <w:szCs w:val="22"/>
              </w:rPr>
              <w:t>Jed</w:t>
            </w:r>
            <w:r>
              <w:rPr>
                <w:rFonts w:ascii="Garamond" w:hAnsi="Garamond"/>
                <w:sz w:val="22"/>
                <w:szCs w:val="22"/>
              </w:rPr>
              <w:t>i</w:t>
            </w:r>
            <w:r w:rsidRPr="00850514">
              <w:rPr>
                <w:rFonts w:ascii="Garamond" w:hAnsi="Garamond"/>
                <w:sz w:val="22"/>
                <w:szCs w:val="22"/>
              </w:rPr>
              <w:t>nstveni turistički informacijski sustav</w:t>
            </w:r>
            <w:r>
              <w:rPr>
                <w:rFonts w:ascii="Garamond" w:hAnsi="Garamond"/>
                <w:sz w:val="22"/>
                <w:szCs w:val="22"/>
              </w:rPr>
              <w:t xml:space="preserve"> e </w:t>
            </w:r>
            <w:proofErr w:type="spellStart"/>
            <w:r>
              <w:rPr>
                <w:rFonts w:ascii="Garamond" w:hAnsi="Garamond"/>
                <w:sz w:val="22"/>
                <w:szCs w:val="22"/>
              </w:rPr>
              <w:t>Visitor</w:t>
            </w:r>
            <w:proofErr w:type="spellEnd"/>
          </w:p>
        </w:tc>
      </w:tr>
      <w:tr w:rsidR="000524C2" w:rsidRPr="00850514" w:rsidTr="002425D8">
        <w:trPr>
          <w:trHeight w:val="211"/>
        </w:trPr>
        <w:tc>
          <w:tcPr>
            <w:tcW w:w="6386" w:type="dxa"/>
            <w:shd w:val="clear" w:color="auto" w:fill="auto"/>
            <w:vAlign w:val="bottom"/>
          </w:tcPr>
          <w:p w:rsidR="000524C2" w:rsidRPr="00850514" w:rsidRDefault="000524C2" w:rsidP="002425D8">
            <w:pPr>
              <w:rPr>
                <w:rFonts w:ascii="Garamond" w:hAnsi="Garamond"/>
                <w:sz w:val="22"/>
                <w:szCs w:val="22"/>
              </w:rPr>
            </w:pPr>
          </w:p>
          <w:p w:rsidR="000524C2" w:rsidRPr="00850514" w:rsidRDefault="000524C2" w:rsidP="002425D8">
            <w:pPr>
              <w:rPr>
                <w:rFonts w:ascii="Garamond" w:hAnsi="Garamond"/>
                <w:sz w:val="22"/>
                <w:szCs w:val="22"/>
              </w:rPr>
            </w:pPr>
            <w:r>
              <w:rPr>
                <w:rFonts w:ascii="Garamond" w:hAnsi="Garamond"/>
                <w:b/>
                <w:sz w:val="22"/>
                <w:szCs w:val="22"/>
              </w:rPr>
              <w:t>7</w:t>
            </w:r>
            <w:r w:rsidRPr="00850514">
              <w:rPr>
                <w:rFonts w:ascii="Garamond" w:hAnsi="Garamond"/>
                <w:b/>
                <w:sz w:val="22"/>
                <w:szCs w:val="22"/>
              </w:rPr>
              <w:t>. POSEBNI PROGRAMI</w:t>
            </w:r>
          </w:p>
        </w:tc>
      </w:tr>
      <w:tr w:rsidR="000524C2" w:rsidRPr="00850514" w:rsidTr="002425D8">
        <w:trPr>
          <w:trHeight w:val="211"/>
        </w:trPr>
        <w:tc>
          <w:tcPr>
            <w:tcW w:w="6386" w:type="dxa"/>
            <w:shd w:val="clear" w:color="auto" w:fill="auto"/>
            <w:vAlign w:val="bottom"/>
          </w:tcPr>
          <w:p w:rsidR="000524C2" w:rsidRPr="00850514" w:rsidRDefault="000524C2" w:rsidP="002425D8">
            <w:pPr>
              <w:rPr>
                <w:rFonts w:ascii="Garamond" w:hAnsi="Garamond"/>
                <w:sz w:val="22"/>
                <w:szCs w:val="22"/>
              </w:rPr>
            </w:pPr>
            <w:r w:rsidRPr="00850514">
              <w:rPr>
                <w:rFonts w:ascii="Garamond" w:hAnsi="Garamond"/>
                <w:sz w:val="22"/>
                <w:szCs w:val="22"/>
              </w:rPr>
              <w:t>Poticanje i pomaganje razvoja turizma na područjima koja nisu turistički razvijena</w:t>
            </w:r>
          </w:p>
          <w:p w:rsidR="000524C2" w:rsidRPr="00850514" w:rsidRDefault="000524C2" w:rsidP="002425D8">
            <w:pPr>
              <w:rPr>
                <w:rFonts w:ascii="Garamond" w:hAnsi="Garamond"/>
                <w:sz w:val="22"/>
                <w:szCs w:val="22"/>
              </w:rPr>
            </w:pPr>
          </w:p>
        </w:tc>
      </w:tr>
      <w:tr w:rsidR="000524C2" w:rsidRPr="00850514" w:rsidTr="002425D8">
        <w:trPr>
          <w:trHeight w:val="211"/>
        </w:trPr>
        <w:tc>
          <w:tcPr>
            <w:tcW w:w="6386" w:type="dxa"/>
            <w:shd w:val="clear" w:color="auto" w:fill="auto"/>
            <w:vAlign w:val="bottom"/>
          </w:tcPr>
          <w:p w:rsidR="000524C2" w:rsidRPr="00850514" w:rsidRDefault="000524C2" w:rsidP="002425D8">
            <w:pPr>
              <w:rPr>
                <w:rFonts w:ascii="Garamond" w:hAnsi="Garamond"/>
                <w:b/>
                <w:sz w:val="22"/>
                <w:szCs w:val="22"/>
              </w:rPr>
            </w:pPr>
            <w:r>
              <w:rPr>
                <w:rFonts w:ascii="Garamond" w:hAnsi="Garamond"/>
                <w:b/>
                <w:sz w:val="22"/>
                <w:szCs w:val="22"/>
              </w:rPr>
              <w:t>8</w:t>
            </w:r>
            <w:r w:rsidRPr="00850514">
              <w:rPr>
                <w:rFonts w:ascii="Garamond" w:hAnsi="Garamond"/>
                <w:b/>
                <w:sz w:val="22"/>
                <w:szCs w:val="22"/>
              </w:rPr>
              <w:t xml:space="preserve">. OSTALO </w:t>
            </w:r>
          </w:p>
        </w:tc>
      </w:tr>
      <w:tr w:rsidR="000524C2" w:rsidRPr="0085772E" w:rsidTr="002425D8">
        <w:trPr>
          <w:trHeight w:val="211"/>
        </w:trPr>
        <w:tc>
          <w:tcPr>
            <w:tcW w:w="6386" w:type="dxa"/>
            <w:shd w:val="clear" w:color="auto" w:fill="auto"/>
            <w:vAlign w:val="bottom"/>
          </w:tcPr>
          <w:p w:rsidR="000524C2" w:rsidRPr="0085772E" w:rsidRDefault="000524C2" w:rsidP="002425D8">
            <w:pPr>
              <w:rPr>
                <w:rFonts w:ascii="Garamond" w:hAnsi="Garamond"/>
              </w:rPr>
            </w:pPr>
            <w:r w:rsidRPr="0085772E">
              <w:rPr>
                <w:rFonts w:ascii="Garamond" w:hAnsi="Garamond"/>
              </w:rPr>
              <w:t xml:space="preserve"> </w:t>
            </w:r>
          </w:p>
        </w:tc>
      </w:tr>
      <w:tr w:rsidR="000524C2" w:rsidRPr="0085772E" w:rsidTr="002425D8">
        <w:trPr>
          <w:trHeight w:val="211"/>
        </w:trPr>
        <w:tc>
          <w:tcPr>
            <w:tcW w:w="6386" w:type="dxa"/>
            <w:shd w:val="clear" w:color="auto" w:fill="auto"/>
            <w:vAlign w:val="bottom"/>
          </w:tcPr>
          <w:p w:rsidR="000524C2" w:rsidRDefault="000524C2" w:rsidP="002425D8">
            <w:pPr>
              <w:rPr>
                <w:rFonts w:ascii="Garamond" w:hAnsi="Garamond"/>
              </w:rPr>
            </w:pPr>
          </w:p>
          <w:p w:rsidR="000524C2" w:rsidRDefault="000524C2" w:rsidP="002425D8">
            <w:pPr>
              <w:rPr>
                <w:rFonts w:ascii="Garamond" w:hAnsi="Garamond"/>
              </w:rPr>
            </w:pPr>
          </w:p>
          <w:p w:rsidR="000524C2" w:rsidRPr="0085772E" w:rsidRDefault="000524C2" w:rsidP="002425D8">
            <w:pPr>
              <w:rPr>
                <w:rFonts w:ascii="Garamond" w:hAnsi="Garamond"/>
              </w:rPr>
            </w:pPr>
          </w:p>
        </w:tc>
      </w:tr>
      <w:tr w:rsidR="000524C2" w:rsidRPr="0085772E" w:rsidTr="002425D8">
        <w:trPr>
          <w:trHeight w:val="211"/>
        </w:trPr>
        <w:tc>
          <w:tcPr>
            <w:tcW w:w="6386" w:type="dxa"/>
            <w:shd w:val="clear" w:color="auto" w:fill="auto"/>
            <w:vAlign w:val="bottom"/>
          </w:tcPr>
          <w:p w:rsidR="000524C2" w:rsidRPr="0085772E" w:rsidRDefault="000524C2" w:rsidP="002425D8">
            <w:pPr>
              <w:rPr>
                <w:rFonts w:ascii="Garamond" w:hAnsi="Garamond"/>
              </w:rPr>
            </w:pPr>
          </w:p>
        </w:tc>
      </w:tr>
    </w:tbl>
    <w:p w:rsidR="000524C2" w:rsidRPr="0085772E" w:rsidRDefault="000524C2" w:rsidP="000524C2">
      <w:pPr>
        <w:rPr>
          <w:rFonts w:ascii="Garamond" w:hAnsi="Garamond"/>
          <w:b/>
          <w:i/>
          <w:sz w:val="28"/>
          <w:szCs w:val="28"/>
        </w:rPr>
      </w:pPr>
      <w:r w:rsidRPr="0085772E">
        <w:rPr>
          <w:rFonts w:ascii="Garamond" w:hAnsi="Garamond"/>
          <w:b/>
          <w:i/>
          <w:sz w:val="28"/>
          <w:szCs w:val="28"/>
        </w:rPr>
        <w:t>UVOD</w:t>
      </w:r>
    </w:p>
    <w:p w:rsidR="000524C2" w:rsidRPr="0085772E" w:rsidRDefault="000524C2" w:rsidP="000524C2">
      <w:pPr>
        <w:rPr>
          <w:rFonts w:ascii="Garamond" w:hAnsi="Garamond"/>
        </w:rPr>
      </w:pPr>
    </w:p>
    <w:p w:rsidR="000524C2" w:rsidRPr="0085772E" w:rsidRDefault="000524C2" w:rsidP="000524C2">
      <w:pPr>
        <w:jc w:val="both"/>
        <w:rPr>
          <w:rFonts w:ascii="Garamond" w:hAnsi="Garamond"/>
        </w:rPr>
      </w:pPr>
      <w:r w:rsidRPr="0085772E">
        <w:rPr>
          <w:rFonts w:ascii="Garamond" w:hAnsi="Garamond"/>
        </w:rPr>
        <w:tab/>
        <w:t>Turistička zajednica Vukovarsko-srijemske županije tijekom 201</w:t>
      </w:r>
      <w:r w:rsidR="0025692C">
        <w:rPr>
          <w:rFonts w:ascii="Garamond" w:hAnsi="Garamond"/>
        </w:rPr>
        <w:t>9</w:t>
      </w:r>
      <w:r w:rsidRPr="0085772E">
        <w:rPr>
          <w:rFonts w:ascii="Garamond" w:hAnsi="Garamond"/>
        </w:rPr>
        <w:t>. godine provodit će aktivnosti proizašle iz zadaća turističkih zajednica definiranih Zakonom o turističkim zajednicama i promicanju hrvatskog turizma. Polazišne osnove Programa rada za 201</w:t>
      </w:r>
      <w:r w:rsidR="0025692C">
        <w:rPr>
          <w:rFonts w:ascii="Garamond" w:hAnsi="Garamond"/>
        </w:rPr>
        <w:t>9</w:t>
      </w:r>
      <w:r w:rsidRPr="0085772E">
        <w:rPr>
          <w:rFonts w:ascii="Garamond" w:hAnsi="Garamond"/>
        </w:rPr>
        <w:t xml:space="preserve">. godinu su temeljni strateški ciljevi hrvatskog turizma: obnova, zaštita i potpunije vrednovanje hrvatskih turističkih potencijala, </w:t>
      </w:r>
      <w:r>
        <w:rPr>
          <w:rFonts w:ascii="Garamond" w:hAnsi="Garamond"/>
        </w:rPr>
        <w:t>provedba</w:t>
      </w:r>
      <w:r w:rsidRPr="0085772E">
        <w:rPr>
          <w:rFonts w:ascii="Garamond" w:hAnsi="Garamond"/>
        </w:rPr>
        <w:t xml:space="preserve"> novog identiteta hrvatskog turizma i pozicioniranje Hrvatske na međunarodnom turističkom tržištu kao visoko vrijedne destinacije životnog stila i jedne od vodećih kvalitetnih receptivnih turističkih zemalja, uz njegovanje i očuvanje nacionalnih prirodnih i kulturnih vrijednosti i kvalitetni turizam u suglasju s održivim razvitkom, ostvareni rezultati te financijske okolnosti nastale tijekom 201</w:t>
      </w:r>
      <w:r w:rsidR="0025692C">
        <w:rPr>
          <w:rFonts w:ascii="Garamond" w:hAnsi="Garamond"/>
        </w:rPr>
        <w:t>8</w:t>
      </w:r>
      <w:r w:rsidRPr="0085772E">
        <w:rPr>
          <w:rFonts w:ascii="Garamond" w:hAnsi="Garamond"/>
        </w:rPr>
        <w:t>. godine te ukupno stanje turističkog tržišta Hrvatske i okruženja.</w:t>
      </w:r>
    </w:p>
    <w:p w:rsidR="000524C2" w:rsidRDefault="000524C2" w:rsidP="000524C2">
      <w:pPr>
        <w:jc w:val="both"/>
        <w:rPr>
          <w:rFonts w:ascii="Garamond" w:hAnsi="Garamond"/>
        </w:rPr>
      </w:pPr>
    </w:p>
    <w:p w:rsidR="000524C2" w:rsidRDefault="000524C2" w:rsidP="000524C2">
      <w:pPr>
        <w:jc w:val="both"/>
        <w:rPr>
          <w:rFonts w:ascii="Garamond" w:hAnsi="Garamond"/>
        </w:rPr>
      </w:pPr>
      <w:r>
        <w:rPr>
          <w:rFonts w:ascii="Garamond" w:hAnsi="Garamond"/>
        </w:rPr>
        <w:t xml:space="preserve">Strategija razvoja turizma Vukovarsko – srijemske županije 2015. – 2020., </w:t>
      </w:r>
      <w:r w:rsidRPr="0085772E">
        <w:rPr>
          <w:rFonts w:ascii="Garamond" w:hAnsi="Garamond"/>
        </w:rPr>
        <w:t>Program rada Hrvat</w:t>
      </w:r>
      <w:r>
        <w:rPr>
          <w:rFonts w:ascii="Garamond" w:hAnsi="Garamond"/>
        </w:rPr>
        <w:t>ske turističke zajednice za 201</w:t>
      </w:r>
      <w:r w:rsidR="0025692C">
        <w:rPr>
          <w:rFonts w:ascii="Garamond" w:hAnsi="Garamond"/>
        </w:rPr>
        <w:t>9</w:t>
      </w:r>
      <w:r w:rsidRPr="0085772E">
        <w:rPr>
          <w:rFonts w:ascii="Garamond" w:hAnsi="Garamond"/>
        </w:rPr>
        <w:t xml:space="preserve">. godinu, projekt Razvoj turizma u istočnoj Slavoniji, </w:t>
      </w:r>
      <w:r>
        <w:rPr>
          <w:rFonts w:ascii="Garamond" w:hAnsi="Garamond"/>
        </w:rPr>
        <w:t>Županijska razvojna strategija Vukovarsko – srijemske županije za razdoblje do 2015.-2020. godine</w:t>
      </w:r>
      <w:r w:rsidRPr="0085772E">
        <w:rPr>
          <w:rFonts w:ascii="Garamond" w:hAnsi="Garamond"/>
        </w:rPr>
        <w:t xml:space="preserve">, Strateški marketing plan hrvatskog turizma, </w:t>
      </w:r>
      <w:r>
        <w:rPr>
          <w:rFonts w:ascii="Garamond" w:hAnsi="Garamond"/>
        </w:rPr>
        <w:t xml:space="preserve">Studija održivog razvoja turističkih krstarenja Dunavom u Hrvatskoj (Institut za turizam, naručitelj Lučka uprava Vukovar, 2014.), Akcijski planovi Ministarstva turizma za razvoj pojedinih turističkih proizvoda, </w:t>
      </w:r>
      <w:r w:rsidRPr="0085772E">
        <w:rPr>
          <w:rFonts w:ascii="Garamond" w:hAnsi="Garamond"/>
        </w:rPr>
        <w:t>započeti projekti TZ VSŽ iz pre</w:t>
      </w:r>
      <w:r>
        <w:rPr>
          <w:rFonts w:ascii="Garamond" w:hAnsi="Garamond"/>
        </w:rPr>
        <w:t>thodne godine, analizirani poda</w:t>
      </w:r>
      <w:r w:rsidRPr="0085772E">
        <w:rPr>
          <w:rFonts w:ascii="Garamond" w:hAnsi="Garamond"/>
        </w:rPr>
        <w:t>ci o ostvarenom turističkom prometu u 201</w:t>
      </w:r>
      <w:r w:rsidR="0025692C">
        <w:rPr>
          <w:rFonts w:ascii="Garamond" w:hAnsi="Garamond"/>
        </w:rPr>
        <w:t>8</w:t>
      </w:r>
      <w:r w:rsidRPr="0085772E">
        <w:rPr>
          <w:rFonts w:ascii="Garamond" w:hAnsi="Garamond"/>
        </w:rPr>
        <w:t>. godini</w:t>
      </w:r>
      <w:r>
        <w:rPr>
          <w:rFonts w:ascii="Garamond" w:hAnsi="Garamond"/>
        </w:rPr>
        <w:t xml:space="preserve">, </w:t>
      </w:r>
      <w:r w:rsidRPr="006271A1">
        <w:rPr>
          <w:rFonts w:ascii="Garamond" w:hAnsi="Garamond"/>
        </w:rPr>
        <w:t>odredbe paketa zakona i zakonskih akata kojima se određuju djelatnost i prihodi turističkih zajednica</w:t>
      </w:r>
      <w:r>
        <w:rPr>
          <w:rFonts w:ascii="Garamond" w:hAnsi="Garamond"/>
        </w:rPr>
        <w:t xml:space="preserve"> i</w:t>
      </w:r>
      <w:r w:rsidRPr="0085772E">
        <w:rPr>
          <w:rFonts w:ascii="Garamond" w:hAnsi="Garamond"/>
        </w:rPr>
        <w:t xml:space="preserve"> koordinacijski sastanci sustava turističkih zajednica na regionalnoj i županijskoj razini polazišne su osnove Programa rada i Financijskog plana TZ VSŽ za 201</w:t>
      </w:r>
      <w:r w:rsidR="0025692C">
        <w:rPr>
          <w:rFonts w:ascii="Garamond" w:hAnsi="Garamond"/>
        </w:rPr>
        <w:t>9</w:t>
      </w:r>
      <w:r w:rsidRPr="0085772E">
        <w:rPr>
          <w:rFonts w:ascii="Garamond" w:hAnsi="Garamond"/>
        </w:rPr>
        <w:t xml:space="preserve">. godinu. </w:t>
      </w:r>
    </w:p>
    <w:p w:rsidR="000524C2" w:rsidRDefault="000524C2" w:rsidP="000524C2">
      <w:pPr>
        <w:jc w:val="both"/>
        <w:rPr>
          <w:rFonts w:ascii="Garamond" w:hAnsi="Garamond"/>
        </w:rPr>
      </w:pPr>
    </w:p>
    <w:p w:rsidR="000524C2" w:rsidRDefault="000524C2" w:rsidP="000524C2">
      <w:pPr>
        <w:jc w:val="both"/>
        <w:rPr>
          <w:rFonts w:ascii="Garamond" w:hAnsi="Garamond"/>
        </w:rPr>
      </w:pPr>
      <w:r w:rsidRPr="0085772E">
        <w:rPr>
          <w:rFonts w:ascii="Garamond" w:hAnsi="Garamond"/>
        </w:rPr>
        <w:t>Ciljevi utvrđenih aktivnosti TZ VSŽ za 201</w:t>
      </w:r>
      <w:r w:rsidR="0025692C">
        <w:rPr>
          <w:rFonts w:ascii="Garamond" w:hAnsi="Garamond"/>
        </w:rPr>
        <w:t>9</w:t>
      </w:r>
      <w:r w:rsidRPr="0085772E">
        <w:rPr>
          <w:rFonts w:ascii="Garamond" w:hAnsi="Garamond"/>
        </w:rPr>
        <w:t xml:space="preserve">. godinu su: </w:t>
      </w:r>
      <w:r>
        <w:rPr>
          <w:rFonts w:ascii="Garamond" w:hAnsi="Garamond"/>
        </w:rPr>
        <w:t>daljnja intenzivna</w:t>
      </w:r>
      <w:r w:rsidRPr="0085772E">
        <w:rPr>
          <w:rFonts w:ascii="Garamond" w:hAnsi="Garamond"/>
        </w:rPr>
        <w:t xml:space="preserve"> promocija postojećih turističkih proizvoda i programa s definiranim ciljanim tržištima, intenzivna suradnja turističkih zajednica i turističkih subjekata, razvoj i unapređenje selektivnih oblika turizma kreiranjem novih turističkih proizvoda temeljenih na kulturnim, prirodnim i povijesnim turističkim resursima Vukovarsko-srijemske županije te njihovo financiranje, prije svega iz sredstava fonda za</w:t>
      </w:r>
      <w:r>
        <w:rPr>
          <w:rFonts w:ascii="Garamond" w:hAnsi="Garamond"/>
        </w:rPr>
        <w:t xml:space="preserve"> turističke zajednice na turistički nerazvijenim područjima</w:t>
      </w:r>
      <w:r w:rsidRPr="0085772E">
        <w:rPr>
          <w:rFonts w:ascii="Garamond" w:hAnsi="Garamond"/>
        </w:rPr>
        <w:t xml:space="preserve"> prikupljenim iz sredstava turističke članarine i boravišne pristojbe,</w:t>
      </w:r>
      <w:r>
        <w:rPr>
          <w:rFonts w:ascii="Garamond" w:hAnsi="Garamond"/>
        </w:rPr>
        <w:t xml:space="preserve"> </w:t>
      </w:r>
      <w:r w:rsidR="002425D8">
        <w:rPr>
          <w:rFonts w:ascii="Garamond" w:hAnsi="Garamond"/>
        </w:rPr>
        <w:t xml:space="preserve">iz fondova EU, </w:t>
      </w:r>
      <w:r>
        <w:rPr>
          <w:rFonts w:ascii="Garamond" w:hAnsi="Garamond"/>
        </w:rPr>
        <w:t>razvoj kvalitete i sadržaja te održivost postojećih turističkih proizvoda kreiranih od strane TZ VSŽ,</w:t>
      </w:r>
      <w:r w:rsidRPr="0085772E">
        <w:rPr>
          <w:rFonts w:ascii="Garamond" w:hAnsi="Garamond"/>
        </w:rPr>
        <w:t xml:space="preserve"> uključivanje turističkih proizvoda VSŽ u turističku ponudu kontinentalnog dijela Hrvatske, promocija komparativnih turističkih prednosti Vukovarsko-srijemske županije i kreiranje </w:t>
      </w:r>
      <w:proofErr w:type="spellStart"/>
      <w:r w:rsidRPr="0085772E">
        <w:rPr>
          <w:rFonts w:ascii="Garamond" w:hAnsi="Garamond"/>
        </w:rPr>
        <w:t>imagea</w:t>
      </w:r>
      <w:proofErr w:type="spellEnd"/>
      <w:r w:rsidRPr="0085772E">
        <w:rPr>
          <w:rFonts w:ascii="Garamond" w:hAnsi="Garamond"/>
        </w:rPr>
        <w:t xml:space="preserve"> Vukovarsko-srijemske županije kao slavonsko-srijemske podunavske destinacije Hrvatske očuvanog okoliša, bogate tradicije i naglašene gostoljubivosti, poticanje suradnje s putničkim agencijama u funkciji destinacijskih menadžment kompanija te održavanje fizičkog obujma prometa najmanje na razini 201</w:t>
      </w:r>
      <w:r w:rsidR="002425D8">
        <w:rPr>
          <w:rFonts w:ascii="Garamond" w:hAnsi="Garamond"/>
        </w:rPr>
        <w:t>8</w:t>
      </w:r>
      <w:r w:rsidRPr="0085772E">
        <w:rPr>
          <w:rFonts w:ascii="Garamond" w:hAnsi="Garamond"/>
        </w:rPr>
        <w:t>. godine. Značajan naglasak dajemo umrežavanju razvojem suradnje s gospodarskim subjektima u turizmu</w:t>
      </w:r>
      <w:r>
        <w:rPr>
          <w:rFonts w:ascii="Garamond" w:hAnsi="Garamond"/>
        </w:rPr>
        <w:t xml:space="preserve">. Potpora kreiranju turističkih programa i suradnja s  </w:t>
      </w:r>
      <w:r w:rsidRPr="0085772E">
        <w:rPr>
          <w:rFonts w:ascii="Garamond" w:hAnsi="Garamond"/>
        </w:rPr>
        <w:t>putničkim agencijama</w:t>
      </w:r>
      <w:r>
        <w:rPr>
          <w:rFonts w:ascii="Garamond" w:hAnsi="Garamond"/>
        </w:rPr>
        <w:t xml:space="preserve"> na svim razinama (lokalnoj, regionalnoj, nacionalnoj i međunarodnoj)</w:t>
      </w:r>
      <w:r w:rsidRPr="0085772E">
        <w:rPr>
          <w:rFonts w:ascii="Garamond" w:hAnsi="Garamond"/>
        </w:rPr>
        <w:t xml:space="preserve"> koje svojim programima doprinose </w:t>
      </w:r>
      <w:r>
        <w:rPr>
          <w:rFonts w:ascii="Garamond" w:hAnsi="Garamond"/>
        </w:rPr>
        <w:t xml:space="preserve">povećanju razine atraktivnosti, promociji i </w:t>
      </w:r>
      <w:r w:rsidRPr="0085772E">
        <w:rPr>
          <w:rFonts w:ascii="Garamond" w:hAnsi="Garamond"/>
        </w:rPr>
        <w:t>razvoju destinacije, povezivanju turističkih subjekata te ukupnoj afirmaciji turizma kao gospodarske djelatnosti u</w:t>
      </w:r>
      <w:r>
        <w:rPr>
          <w:rFonts w:ascii="Garamond" w:hAnsi="Garamond"/>
        </w:rPr>
        <w:t xml:space="preserve"> Vukovarsko-srijemskoj županiji, iznimno je važna kako za pozicioniranje putničkih agencija kao destinacijskih menadžment kompanija tako i svih ostalih turističkih gospodarskih djelatnosti u odnosu prema sustavu turističkih zajednica.</w:t>
      </w:r>
      <w:r w:rsidRPr="0085772E">
        <w:rPr>
          <w:rFonts w:ascii="Garamond" w:hAnsi="Garamond"/>
        </w:rPr>
        <w:t xml:space="preserve"> Program rada sadržava </w:t>
      </w:r>
      <w:r w:rsidR="00DE2DF7">
        <w:rPr>
          <w:rFonts w:ascii="Garamond" w:hAnsi="Garamond"/>
        </w:rPr>
        <w:t>i popis projektnih prijedloga kandidiranih na fondove EU.</w:t>
      </w:r>
      <w:r w:rsidRPr="0085772E">
        <w:rPr>
          <w:rFonts w:ascii="Garamond" w:hAnsi="Garamond"/>
        </w:rPr>
        <w:t xml:space="preserve"> Projekti i aktivnosti koji bi se financirali temeljem kandidatura iz fond</w:t>
      </w:r>
      <w:r>
        <w:rPr>
          <w:rFonts w:ascii="Garamond" w:hAnsi="Garamond"/>
        </w:rPr>
        <w:t>ova</w:t>
      </w:r>
      <w:r w:rsidRPr="0085772E">
        <w:rPr>
          <w:rFonts w:ascii="Garamond" w:hAnsi="Garamond"/>
        </w:rPr>
        <w:t xml:space="preserve"> za </w:t>
      </w:r>
      <w:r>
        <w:rPr>
          <w:rFonts w:ascii="Garamond" w:hAnsi="Garamond"/>
        </w:rPr>
        <w:t xml:space="preserve">turistički </w:t>
      </w:r>
      <w:r w:rsidRPr="0085772E">
        <w:rPr>
          <w:rFonts w:ascii="Garamond" w:hAnsi="Garamond"/>
        </w:rPr>
        <w:t>nerazvijene</w:t>
      </w:r>
      <w:r>
        <w:rPr>
          <w:rFonts w:ascii="Garamond" w:hAnsi="Garamond"/>
        </w:rPr>
        <w:t>,</w:t>
      </w:r>
      <w:r w:rsidRPr="0085772E">
        <w:rPr>
          <w:rFonts w:ascii="Garamond" w:hAnsi="Garamond"/>
        </w:rPr>
        <w:t xml:space="preserve"> nastal</w:t>
      </w:r>
      <w:r>
        <w:rPr>
          <w:rFonts w:ascii="Garamond" w:hAnsi="Garamond"/>
        </w:rPr>
        <w:t>ih</w:t>
      </w:r>
      <w:r w:rsidRPr="0085772E">
        <w:rPr>
          <w:rFonts w:ascii="Garamond" w:hAnsi="Garamond"/>
        </w:rPr>
        <w:t xml:space="preserve"> temeljem uplata </w:t>
      </w:r>
      <w:r w:rsidRPr="0085772E">
        <w:rPr>
          <w:rFonts w:ascii="Garamond" w:hAnsi="Garamond"/>
        </w:rPr>
        <w:lastRenderedPageBreak/>
        <w:t>turističke članarine i boravišne pristojbe, ali i iz ostalih programa sufinanciranja aktivnosti i projekata sustava turističkih zajednica, predstavljaju značajan izvor financiranja daljnjeg razvoja turističkog proizvoda te njegove promocije.</w:t>
      </w:r>
    </w:p>
    <w:p w:rsidR="000524C2" w:rsidRDefault="000524C2" w:rsidP="000524C2">
      <w:pPr>
        <w:jc w:val="both"/>
        <w:rPr>
          <w:rFonts w:ascii="Garamond" w:hAnsi="Garamond"/>
        </w:rPr>
      </w:pPr>
    </w:p>
    <w:p w:rsidR="000524C2" w:rsidRDefault="000524C2" w:rsidP="000524C2">
      <w:pPr>
        <w:jc w:val="both"/>
        <w:rPr>
          <w:rFonts w:ascii="Garamond" w:hAnsi="Garamond"/>
        </w:rPr>
      </w:pPr>
      <w:r>
        <w:rPr>
          <w:rFonts w:ascii="Garamond" w:hAnsi="Garamond"/>
        </w:rPr>
        <w:t xml:space="preserve">Poseban dio Programa rada odnosi se na realizaciju projekta </w:t>
      </w:r>
      <w:proofErr w:type="spellStart"/>
      <w:r>
        <w:rPr>
          <w:rFonts w:ascii="Garamond" w:hAnsi="Garamond"/>
        </w:rPr>
        <w:t>ViCTour</w:t>
      </w:r>
      <w:proofErr w:type="spellEnd"/>
      <w:r>
        <w:rPr>
          <w:rFonts w:ascii="Garamond" w:hAnsi="Garamond"/>
        </w:rPr>
        <w:t xml:space="preserve">, </w:t>
      </w:r>
      <w:proofErr w:type="spellStart"/>
      <w:r>
        <w:rPr>
          <w:rFonts w:ascii="Garamond" w:hAnsi="Garamond"/>
        </w:rPr>
        <w:t>Interreg</w:t>
      </w:r>
      <w:proofErr w:type="spellEnd"/>
      <w:r>
        <w:rPr>
          <w:rFonts w:ascii="Garamond" w:hAnsi="Garamond"/>
        </w:rPr>
        <w:t xml:space="preserve"> IPA CBC Hrvatska – Srbija. Nositelj projekta, odnosno </w:t>
      </w:r>
      <w:proofErr w:type="spellStart"/>
      <w:r>
        <w:rPr>
          <w:rFonts w:ascii="Garamond" w:hAnsi="Garamond"/>
        </w:rPr>
        <w:t>lead</w:t>
      </w:r>
      <w:proofErr w:type="spellEnd"/>
      <w:r>
        <w:rPr>
          <w:rFonts w:ascii="Garamond" w:hAnsi="Garamond"/>
        </w:rPr>
        <w:t xml:space="preserve"> partner je Vukovarsko – srijemska županija dok je TZ VSŽ partner.</w:t>
      </w:r>
    </w:p>
    <w:p w:rsidR="000524C2" w:rsidRPr="0085772E" w:rsidRDefault="000524C2" w:rsidP="000524C2">
      <w:pPr>
        <w:jc w:val="both"/>
        <w:rPr>
          <w:rFonts w:ascii="Garamond" w:hAnsi="Garamond"/>
        </w:rPr>
      </w:pPr>
    </w:p>
    <w:p w:rsidR="000524C2" w:rsidRDefault="000524C2" w:rsidP="000524C2">
      <w:pPr>
        <w:jc w:val="both"/>
        <w:rPr>
          <w:rFonts w:ascii="Garamond" w:hAnsi="Garamond"/>
        </w:rPr>
      </w:pPr>
      <w:r w:rsidRPr="0085772E">
        <w:rPr>
          <w:rFonts w:ascii="Garamond" w:hAnsi="Garamond"/>
        </w:rPr>
        <w:t xml:space="preserve">Naplata turističke članarine ostaje i dalje </w:t>
      </w:r>
      <w:r w:rsidR="00DE2DF7">
        <w:rPr>
          <w:rFonts w:ascii="Garamond" w:hAnsi="Garamond"/>
        </w:rPr>
        <w:t>nedovoljna</w:t>
      </w:r>
      <w:r>
        <w:rPr>
          <w:rFonts w:ascii="Garamond" w:hAnsi="Garamond"/>
        </w:rPr>
        <w:t>. Naplata turističke članarine iznosi varijabilno oko</w:t>
      </w:r>
      <w:r w:rsidRPr="0085772E">
        <w:rPr>
          <w:rFonts w:ascii="Garamond" w:hAnsi="Garamond"/>
        </w:rPr>
        <w:t xml:space="preserve"> 40% </w:t>
      </w:r>
      <w:r>
        <w:rPr>
          <w:rFonts w:ascii="Garamond" w:hAnsi="Garamond"/>
        </w:rPr>
        <w:t>, a velik problem predstavljaju znatna dugovanja koja će uopće biti teško naplativa radi stanja pravnih i fizičkih osoba na koje se odnose. Obveza turističke članarine dodatno se smanjila i za 201</w:t>
      </w:r>
      <w:r w:rsidR="00DE2DF7">
        <w:rPr>
          <w:rFonts w:ascii="Garamond" w:hAnsi="Garamond"/>
        </w:rPr>
        <w:t>8</w:t>
      </w:r>
      <w:r>
        <w:rPr>
          <w:rFonts w:ascii="Garamond" w:hAnsi="Garamond"/>
        </w:rPr>
        <w:t xml:space="preserve">. godinu te predstavlja dodatno smanjenje prihoda sustavu TZ. Kontrolu naplate boravišne pristojbe prati se svakodnevno putem sustava e </w:t>
      </w:r>
      <w:proofErr w:type="spellStart"/>
      <w:r>
        <w:rPr>
          <w:rFonts w:ascii="Garamond" w:hAnsi="Garamond"/>
        </w:rPr>
        <w:t>Visitor</w:t>
      </w:r>
      <w:proofErr w:type="spellEnd"/>
      <w:r>
        <w:rPr>
          <w:rFonts w:ascii="Garamond" w:hAnsi="Garamond"/>
        </w:rPr>
        <w:t xml:space="preserve"> u koji uvid ima i Carinska uprava zadužena za nadzor i praćenje naplate boravišne pristojbe.</w:t>
      </w:r>
      <w:r w:rsidR="00DE2DF7">
        <w:rPr>
          <w:rFonts w:ascii="Garamond" w:hAnsi="Garamond"/>
        </w:rPr>
        <w:t xml:space="preserve"> Nažalost, tijekom 2017. i 2018. godine pojedini obveznici nakupili su značajan iznos dugovanja, a na koje je upozoravan kako obveznik tako i Carinska uprava.</w:t>
      </w:r>
    </w:p>
    <w:p w:rsidR="000524C2" w:rsidRDefault="000524C2" w:rsidP="000524C2">
      <w:pPr>
        <w:jc w:val="both"/>
        <w:rPr>
          <w:rFonts w:ascii="Garamond" w:hAnsi="Garamond"/>
        </w:rPr>
      </w:pPr>
    </w:p>
    <w:p w:rsidR="000524C2" w:rsidRPr="0085772E" w:rsidRDefault="000524C2" w:rsidP="000524C2">
      <w:pPr>
        <w:jc w:val="both"/>
        <w:rPr>
          <w:rFonts w:ascii="Garamond" w:hAnsi="Garamond"/>
        </w:rPr>
      </w:pPr>
      <w:r>
        <w:rPr>
          <w:rFonts w:ascii="Garamond" w:hAnsi="Garamond"/>
        </w:rPr>
        <w:t>Na području Vukovarsko – srijemske županije djeluje pet lokalnih turističkih zajednica, četiri gradske i jedna općinska</w:t>
      </w:r>
      <w:r w:rsidR="00DE2DF7">
        <w:rPr>
          <w:rFonts w:ascii="Garamond" w:hAnsi="Garamond"/>
        </w:rPr>
        <w:t xml:space="preserve"> TZ</w:t>
      </w:r>
      <w:r>
        <w:rPr>
          <w:rFonts w:ascii="Garamond" w:hAnsi="Garamond"/>
        </w:rPr>
        <w:t xml:space="preserve"> s osnovanim Turističkim uredima te uposlenicima. </w:t>
      </w:r>
      <w:r w:rsidR="00173020">
        <w:rPr>
          <w:rFonts w:ascii="Garamond" w:hAnsi="Garamond"/>
        </w:rPr>
        <w:t xml:space="preserve">S danom 25. rujna 2018. godine u Upisnik TZ pri Ministarstvu turizma upisana je još jedna općinska TZ i to Turistička zajednica općine Babina Greda. </w:t>
      </w:r>
      <w:r>
        <w:rPr>
          <w:rFonts w:ascii="Garamond" w:hAnsi="Garamond"/>
        </w:rPr>
        <w:t xml:space="preserve">Svi projekti i aktivnosti turističke zajednice županije usuglašeni su i koordinirani na razini sustava turističkih zajednica Vukovarsko – srijemske županije. </w:t>
      </w:r>
    </w:p>
    <w:p w:rsidR="000524C2" w:rsidRPr="0085772E" w:rsidRDefault="000524C2" w:rsidP="000524C2">
      <w:pPr>
        <w:rPr>
          <w:rFonts w:ascii="Garamond" w:hAnsi="Garamond"/>
        </w:rPr>
      </w:pPr>
    </w:p>
    <w:p w:rsidR="000524C2" w:rsidRDefault="000524C2" w:rsidP="000524C2">
      <w:pPr>
        <w:numPr>
          <w:ilvl w:val="0"/>
          <w:numId w:val="1"/>
        </w:numPr>
        <w:rPr>
          <w:rFonts w:ascii="Garamond" w:hAnsi="Garamond"/>
        </w:rPr>
      </w:pPr>
      <w:r w:rsidRPr="0085772E">
        <w:rPr>
          <w:rFonts w:ascii="Garamond" w:hAnsi="Garamond"/>
        </w:rPr>
        <w:t>Procjena fizičkog obujma turističkog prometa</w:t>
      </w:r>
    </w:p>
    <w:p w:rsidR="000524C2" w:rsidRPr="0085772E" w:rsidRDefault="000524C2" w:rsidP="000524C2">
      <w:pPr>
        <w:ind w:left="720"/>
        <w:rPr>
          <w:rFonts w:ascii="Garamond" w:hAnsi="Garamond"/>
        </w:rPr>
      </w:pPr>
    </w:p>
    <w:p w:rsidR="000524C2" w:rsidRDefault="000524C2" w:rsidP="000524C2">
      <w:pPr>
        <w:jc w:val="both"/>
        <w:rPr>
          <w:rFonts w:ascii="Garamond" w:hAnsi="Garamond"/>
        </w:rPr>
      </w:pPr>
      <w:r>
        <w:rPr>
          <w:rFonts w:ascii="Garamond" w:hAnsi="Garamond"/>
        </w:rPr>
        <w:t>Prvih devet mjeseci 201</w:t>
      </w:r>
      <w:r w:rsidR="00173020">
        <w:rPr>
          <w:rFonts w:ascii="Garamond" w:hAnsi="Garamond"/>
        </w:rPr>
        <w:t>8</w:t>
      </w:r>
      <w:r>
        <w:rPr>
          <w:rFonts w:ascii="Garamond" w:hAnsi="Garamond"/>
        </w:rPr>
        <w:t xml:space="preserve">. godine donijeli su značajno povećanje broja dolazaka i noćenja domaćih gostiju te zadovoljavajuće povećanje broja posebno dolazaka, ali i noćenja stranih posjetitelja. </w:t>
      </w:r>
    </w:p>
    <w:p w:rsidR="00F73097" w:rsidRDefault="000524C2" w:rsidP="000524C2">
      <w:pPr>
        <w:jc w:val="both"/>
        <w:rPr>
          <w:rFonts w:ascii="Garamond" w:hAnsi="Garamond"/>
        </w:rPr>
      </w:pPr>
      <w:r>
        <w:rPr>
          <w:rFonts w:ascii="Garamond" w:hAnsi="Garamond"/>
        </w:rPr>
        <w:t>U 201</w:t>
      </w:r>
      <w:r w:rsidR="00F73097">
        <w:rPr>
          <w:rFonts w:ascii="Garamond" w:hAnsi="Garamond"/>
        </w:rPr>
        <w:t>8</w:t>
      </w:r>
      <w:r>
        <w:rPr>
          <w:rFonts w:ascii="Garamond" w:hAnsi="Garamond"/>
        </w:rPr>
        <w:t>. godini</w:t>
      </w:r>
      <w:r w:rsidR="00A31F7F">
        <w:rPr>
          <w:rFonts w:ascii="Garamond" w:hAnsi="Garamond"/>
        </w:rPr>
        <w:t xml:space="preserve">, zaključno s 30. rujna, </w:t>
      </w:r>
      <w:r w:rsidR="00F73097">
        <w:rPr>
          <w:rFonts w:ascii="Garamond" w:hAnsi="Garamond"/>
        </w:rPr>
        <w:t>poslovalo je ukupno 111 smještajnih objekata od ukupno 96 obveznika. Vukovarsko – srijemska županija raspolaže s 2251 ležajem.</w:t>
      </w:r>
    </w:p>
    <w:p w:rsidR="00B3663A" w:rsidRDefault="00B3663A" w:rsidP="000524C2">
      <w:pPr>
        <w:jc w:val="both"/>
        <w:rPr>
          <w:rFonts w:ascii="Garamond" w:hAnsi="Garamond"/>
        </w:rPr>
      </w:pPr>
    </w:p>
    <w:p w:rsidR="00B3663A" w:rsidRDefault="00B3663A" w:rsidP="000524C2">
      <w:pPr>
        <w:jc w:val="both"/>
        <w:rPr>
          <w:rFonts w:ascii="Garamond" w:hAnsi="Garamond"/>
        </w:rPr>
      </w:pPr>
    </w:p>
    <w:tbl>
      <w:tblPr>
        <w:tblW w:w="5000" w:type="pct"/>
        <w:tblCellSpacing w:w="0" w:type="dxa"/>
        <w:tblCellMar>
          <w:left w:w="0" w:type="dxa"/>
          <w:right w:w="0" w:type="dxa"/>
        </w:tblCellMar>
        <w:tblLook w:val="04A0" w:firstRow="1" w:lastRow="0" w:firstColumn="1" w:lastColumn="0" w:noHBand="0" w:noVBand="1"/>
      </w:tblPr>
      <w:tblGrid>
        <w:gridCol w:w="7"/>
        <w:gridCol w:w="1424"/>
        <w:gridCol w:w="678"/>
        <w:gridCol w:w="765"/>
        <w:gridCol w:w="1039"/>
        <w:gridCol w:w="678"/>
        <w:gridCol w:w="765"/>
        <w:gridCol w:w="1039"/>
        <w:gridCol w:w="898"/>
        <w:gridCol w:w="1013"/>
      </w:tblGrid>
      <w:tr w:rsidR="00B3663A" w:rsidRPr="002C169E" w:rsidTr="00B209C9">
        <w:trPr>
          <w:tblHeader/>
          <w:tblCellSpacing w:w="0" w:type="dxa"/>
        </w:trPr>
        <w:tc>
          <w:tcPr>
            <w:tcW w:w="0" w:type="auto"/>
            <w:gridSpan w:val="10"/>
            <w:vAlign w:val="center"/>
            <w:hideMark/>
          </w:tcPr>
          <w:p w:rsidR="00B3663A" w:rsidRPr="002C169E" w:rsidRDefault="00B3663A" w:rsidP="00B209C9">
            <w:pPr>
              <w:rPr>
                <w:rFonts w:ascii="Garamond" w:hAnsi="Garamond"/>
              </w:rPr>
            </w:pPr>
            <w:r w:rsidRPr="002C169E">
              <w:rPr>
                <w:rFonts w:ascii="Garamond" w:hAnsi="Garamond"/>
              </w:rPr>
              <w:t xml:space="preserve">Županijska turistička zajednica: </w:t>
            </w:r>
            <w:r w:rsidRPr="002C169E">
              <w:rPr>
                <w:rFonts w:ascii="Garamond" w:hAnsi="Garamond"/>
                <w:b/>
                <w:bCs/>
              </w:rPr>
              <w:t>Vukovarsko-srijemska</w:t>
            </w:r>
          </w:p>
          <w:p w:rsidR="00B3663A" w:rsidRPr="002C169E" w:rsidRDefault="00B3663A" w:rsidP="00B209C9">
            <w:pPr>
              <w:rPr>
                <w:rFonts w:ascii="Garamond" w:hAnsi="Garamond"/>
              </w:rPr>
            </w:pPr>
            <w:r w:rsidRPr="002C169E">
              <w:rPr>
                <w:rFonts w:ascii="Garamond" w:hAnsi="Garamond"/>
              </w:rPr>
              <w:t xml:space="preserve">Vremenski period </w:t>
            </w:r>
            <w:r>
              <w:rPr>
                <w:rFonts w:ascii="Garamond" w:hAnsi="Garamond"/>
                <w:b/>
                <w:bCs/>
              </w:rPr>
              <w:t>Siječanj - Rujan 2018</w:t>
            </w:r>
          </w:p>
          <w:p w:rsidR="00B3663A" w:rsidRPr="002C169E" w:rsidRDefault="00B3663A" w:rsidP="00B209C9">
            <w:pPr>
              <w:rPr>
                <w:rFonts w:ascii="Garamond" w:hAnsi="Garamond"/>
              </w:rPr>
            </w:pPr>
          </w:p>
        </w:tc>
      </w:tr>
      <w:tr w:rsidR="00B3663A" w:rsidRPr="002C169E" w:rsidTr="00B209C9">
        <w:trPr>
          <w:tblHeader/>
          <w:tblCellSpacing w:w="0" w:type="dxa"/>
        </w:trPr>
        <w:tc>
          <w:tcPr>
            <w:tcW w:w="0" w:type="auto"/>
            <w:gridSpan w:val="2"/>
            <w:vAlign w:val="center"/>
            <w:hideMark/>
          </w:tcPr>
          <w:p w:rsidR="00B3663A" w:rsidRPr="002C169E" w:rsidRDefault="00B3663A" w:rsidP="00B209C9">
            <w:pPr>
              <w:rPr>
                <w:rFonts w:ascii="Garamond" w:hAnsi="Garamond"/>
              </w:rPr>
            </w:pPr>
          </w:p>
        </w:tc>
        <w:tc>
          <w:tcPr>
            <w:tcW w:w="0" w:type="auto"/>
            <w:gridSpan w:val="3"/>
            <w:vAlign w:val="center"/>
            <w:hideMark/>
          </w:tcPr>
          <w:p w:rsidR="00B3663A" w:rsidRPr="002C169E" w:rsidRDefault="00B3663A" w:rsidP="00B209C9">
            <w:pPr>
              <w:rPr>
                <w:rFonts w:ascii="Garamond" w:hAnsi="Garamond"/>
              </w:rPr>
            </w:pPr>
            <w:r>
              <w:rPr>
                <w:rFonts w:ascii="Garamond" w:hAnsi="Garamond"/>
              </w:rPr>
              <w:t>Siječanj - Rujan 2018</w:t>
            </w:r>
          </w:p>
        </w:tc>
        <w:tc>
          <w:tcPr>
            <w:tcW w:w="0" w:type="auto"/>
            <w:gridSpan w:val="3"/>
            <w:vAlign w:val="center"/>
            <w:hideMark/>
          </w:tcPr>
          <w:p w:rsidR="00B3663A" w:rsidRPr="002C169E" w:rsidRDefault="00B3663A" w:rsidP="00B209C9">
            <w:pPr>
              <w:rPr>
                <w:rFonts w:ascii="Garamond" w:hAnsi="Garamond"/>
              </w:rPr>
            </w:pPr>
            <w:r>
              <w:rPr>
                <w:rFonts w:ascii="Garamond" w:hAnsi="Garamond"/>
              </w:rPr>
              <w:t>Siječanj – Rujan  2017</w:t>
            </w:r>
          </w:p>
        </w:tc>
        <w:tc>
          <w:tcPr>
            <w:tcW w:w="0" w:type="auto"/>
            <w:gridSpan w:val="2"/>
            <w:vAlign w:val="center"/>
            <w:hideMark/>
          </w:tcPr>
          <w:p w:rsidR="00B3663A" w:rsidRPr="002C169E" w:rsidRDefault="00B3663A" w:rsidP="00B209C9">
            <w:pPr>
              <w:rPr>
                <w:rFonts w:ascii="Garamond" w:hAnsi="Garamond"/>
              </w:rPr>
            </w:pPr>
            <w:r>
              <w:rPr>
                <w:rFonts w:ascii="Garamond" w:hAnsi="Garamond"/>
              </w:rPr>
              <w:t>indeks 2018 / 2017</w:t>
            </w:r>
          </w:p>
        </w:tc>
      </w:tr>
      <w:tr w:rsidR="00B3663A" w:rsidRPr="002C169E" w:rsidTr="00B209C9">
        <w:trPr>
          <w:tblHeader/>
          <w:tblCellSpacing w:w="0" w:type="dxa"/>
        </w:trPr>
        <w:tc>
          <w:tcPr>
            <w:tcW w:w="0" w:type="auto"/>
            <w:vAlign w:val="center"/>
            <w:hideMark/>
          </w:tcPr>
          <w:p w:rsidR="00B3663A" w:rsidRPr="002C169E" w:rsidRDefault="00B3663A" w:rsidP="00B209C9">
            <w:pPr>
              <w:rPr>
                <w:rFonts w:ascii="Garamond" w:hAnsi="Garamond"/>
              </w:rPr>
            </w:pPr>
          </w:p>
        </w:tc>
        <w:tc>
          <w:tcPr>
            <w:tcW w:w="0" w:type="auto"/>
            <w:vAlign w:val="center"/>
            <w:hideMark/>
          </w:tcPr>
          <w:p w:rsidR="00B3663A" w:rsidRPr="002C169E" w:rsidRDefault="00B3663A" w:rsidP="00B209C9">
            <w:pPr>
              <w:rPr>
                <w:rFonts w:ascii="Garamond" w:hAnsi="Garamond"/>
              </w:rPr>
            </w:pPr>
            <w:r w:rsidRPr="002C169E">
              <w:rPr>
                <w:rFonts w:ascii="Garamond" w:hAnsi="Garamond"/>
              </w:rPr>
              <w:t>zemlja</w:t>
            </w:r>
          </w:p>
        </w:tc>
        <w:tc>
          <w:tcPr>
            <w:tcW w:w="0" w:type="auto"/>
            <w:vAlign w:val="center"/>
            <w:hideMark/>
          </w:tcPr>
          <w:p w:rsidR="00B3663A" w:rsidRPr="002C169E" w:rsidRDefault="00B3663A" w:rsidP="00B209C9">
            <w:pPr>
              <w:rPr>
                <w:rFonts w:ascii="Garamond" w:hAnsi="Garamond"/>
              </w:rPr>
            </w:pPr>
            <w:r w:rsidRPr="002C169E">
              <w:rPr>
                <w:rFonts w:ascii="Garamond" w:hAnsi="Garamond"/>
              </w:rPr>
              <w:t>dolasci</w:t>
            </w:r>
          </w:p>
        </w:tc>
        <w:tc>
          <w:tcPr>
            <w:tcW w:w="0" w:type="auto"/>
            <w:vAlign w:val="center"/>
            <w:hideMark/>
          </w:tcPr>
          <w:p w:rsidR="00B3663A" w:rsidRPr="002C169E" w:rsidRDefault="00B3663A" w:rsidP="00B209C9">
            <w:pPr>
              <w:rPr>
                <w:rFonts w:ascii="Garamond" w:hAnsi="Garamond"/>
              </w:rPr>
            </w:pPr>
            <w:r w:rsidRPr="002C169E">
              <w:rPr>
                <w:rFonts w:ascii="Garamond" w:hAnsi="Garamond"/>
              </w:rPr>
              <w:t>noćenja</w:t>
            </w:r>
          </w:p>
        </w:tc>
        <w:tc>
          <w:tcPr>
            <w:tcW w:w="0" w:type="auto"/>
            <w:noWrap/>
            <w:vAlign w:val="center"/>
            <w:hideMark/>
          </w:tcPr>
          <w:p w:rsidR="00B3663A" w:rsidRPr="002C169E" w:rsidRDefault="00B3663A" w:rsidP="00B209C9">
            <w:pPr>
              <w:rPr>
                <w:rFonts w:ascii="Garamond" w:hAnsi="Garamond"/>
              </w:rPr>
            </w:pPr>
            <w:r w:rsidRPr="002C169E">
              <w:rPr>
                <w:rFonts w:ascii="Garamond" w:hAnsi="Garamond"/>
              </w:rPr>
              <w:t>% noćenja</w:t>
            </w:r>
          </w:p>
        </w:tc>
        <w:tc>
          <w:tcPr>
            <w:tcW w:w="0" w:type="auto"/>
            <w:vAlign w:val="center"/>
            <w:hideMark/>
          </w:tcPr>
          <w:p w:rsidR="00B3663A" w:rsidRPr="002C169E" w:rsidRDefault="00B3663A" w:rsidP="00B209C9">
            <w:pPr>
              <w:rPr>
                <w:rFonts w:ascii="Garamond" w:hAnsi="Garamond"/>
              </w:rPr>
            </w:pPr>
            <w:r w:rsidRPr="002C169E">
              <w:rPr>
                <w:rFonts w:ascii="Garamond" w:hAnsi="Garamond"/>
              </w:rPr>
              <w:t>dolasci</w:t>
            </w:r>
          </w:p>
        </w:tc>
        <w:tc>
          <w:tcPr>
            <w:tcW w:w="0" w:type="auto"/>
            <w:vAlign w:val="center"/>
            <w:hideMark/>
          </w:tcPr>
          <w:p w:rsidR="00B3663A" w:rsidRPr="002C169E" w:rsidRDefault="00B3663A" w:rsidP="00B209C9">
            <w:pPr>
              <w:rPr>
                <w:rFonts w:ascii="Garamond" w:hAnsi="Garamond"/>
              </w:rPr>
            </w:pPr>
            <w:r w:rsidRPr="002C169E">
              <w:rPr>
                <w:rFonts w:ascii="Garamond" w:hAnsi="Garamond"/>
              </w:rPr>
              <w:t>noćenja</w:t>
            </w:r>
          </w:p>
        </w:tc>
        <w:tc>
          <w:tcPr>
            <w:tcW w:w="0" w:type="auto"/>
            <w:noWrap/>
            <w:vAlign w:val="center"/>
            <w:hideMark/>
          </w:tcPr>
          <w:p w:rsidR="00B3663A" w:rsidRPr="002C169E" w:rsidRDefault="00B3663A" w:rsidP="00B209C9">
            <w:pPr>
              <w:rPr>
                <w:rFonts w:ascii="Garamond" w:hAnsi="Garamond"/>
              </w:rPr>
            </w:pPr>
            <w:r w:rsidRPr="002C169E">
              <w:rPr>
                <w:rFonts w:ascii="Garamond" w:hAnsi="Garamond"/>
              </w:rPr>
              <w:t>% noćenja</w:t>
            </w:r>
          </w:p>
        </w:tc>
        <w:tc>
          <w:tcPr>
            <w:tcW w:w="0" w:type="auto"/>
            <w:vAlign w:val="center"/>
            <w:hideMark/>
          </w:tcPr>
          <w:p w:rsidR="00B3663A" w:rsidRPr="002C169E" w:rsidRDefault="00B3663A" w:rsidP="00B209C9">
            <w:pPr>
              <w:rPr>
                <w:rFonts w:ascii="Garamond" w:hAnsi="Garamond"/>
              </w:rPr>
            </w:pPr>
            <w:r w:rsidRPr="002C169E">
              <w:rPr>
                <w:rFonts w:ascii="Garamond" w:hAnsi="Garamond"/>
              </w:rPr>
              <w:t>dolasci</w:t>
            </w:r>
          </w:p>
        </w:tc>
        <w:tc>
          <w:tcPr>
            <w:tcW w:w="0" w:type="auto"/>
            <w:vAlign w:val="center"/>
            <w:hideMark/>
          </w:tcPr>
          <w:p w:rsidR="00B3663A" w:rsidRPr="002C169E" w:rsidRDefault="00B3663A" w:rsidP="00B209C9">
            <w:pPr>
              <w:rPr>
                <w:rFonts w:ascii="Garamond" w:hAnsi="Garamond"/>
              </w:rPr>
            </w:pPr>
            <w:r w:rsidRPr="002C169E">
              <w:rPr>
                <w:rFonts w:ascii="Garamond" w:hAnsi="Garamond"/>
              </w:rPr>
              <w:t xml:space="preserve">noćenja </w:t>
            </w:r>
          </w:p>
        </w:tc>
      </w:tr>
      <w:tr w:rsidR="00B3663A" w:rsidRPr="002C169E" w:rsidTr="00B209C9">
        <w:trPr>
          <w:tblCellSpacing w:w="0" w:type="dxa"/>
        </w:trPr>
        <w:tc>
          <w:tcPr>
            <w:tcW w:w="0" w:type="auto"/>
            <w:vAlign w:val="center"/>
            <w:hideMark/>
          </w:tcPr>
          <w:p w:rsidR="00B3663A" w:rsidRPr="002C169E" w:rsidRDefault="00B3663A" w:rsidP="00B209C9">
            <w:pPr>
              <w:rPr>
                <w:rFonts w:ascii="Garamond" w:hAnsi="Garamond"/>
              </w:rPr>
            </w:pPr>
          </w:p>
        </w:tc>
        <w:tc>
          <w:tcPr>
            <w:tcW w:w="0" w:type="auto"/>
            <w:vAlign w:val="center"/>
            <w:hideMark/>
          </w:tcPr>
          <w:p w:rsidR="00B3663A" w:rsidRPr="002C169E" w:rsidRDefault="00B3663A" w:rsidP="00B209C9">
            <w:pPr>
              <w:rPr>
                <w:rFonts w:ascii="Garamond" w:hAnsi="Garamond"/>
                <w:b/>
              </w:rPr>
            </w:pPr>
            <w:r w:rsidRPr="002C169E">
              <w:rPr>
                <w:rFonts w:ascii="Garamond" w:hAnsi="Garamond"/>
                <w:b/>
              </w:rPr>
              <w:t>Ukupno</w:t>
            </w:r>
          </w:p>
        </w:tc>
        <w:tc>
          <w:tcPr>
            <w:tcW w:w="0" w:type="auto"/>
            <w:vAlign w:val="center"/>
            <w:hideMark/>
          </w:tcPr>
          <w:p w:rsidR="00B3663A" w:rsidRPr="002C169E" w:rsidRDefault="00B3663A" w:rsidP="00B209C9">
            <w:pPr>
              <w:rPr>
                <w:rFonts w:ascii="Garamond" w:hAnsi="Garamond"/>
                <w:b/>
              </w:rPr>
            </w:pPr>
            <w:r>
              <w:rPr>
                <w:rFonts w:ascii="Garamond" w:hAnsi="Garamond"/>
                <w:b/>
              </w:rPr>
              <w:t>60.276</w:t>
            </w:r>
          </w:p>
        </w:tc>
        <w:tc>
          <w:tcPr>
            <w:tcW w:w="0" w:type="auto"/>
            <w:vAlign w:val="center"/>
            <w:hideMark/>
          </w:tcPr>
          <w:p w:rsidR="00B3663A" w:rsidRPr="002C169E" w:rsidRDefault="00B3663A" w:rsidP="00B209C9">
            <w:pPr>
              <w:rPr>
                <w:rFonts w:ascii="Garamond" w:hAnsi="Garamond"/>
                <w:b/>
              </w:rPr>
            </w:pPr>
            <w:r>
              <w:rPr>
                <w:rFonts w:ascii="Garamond" w:hAnsi="Garamond"/>
                <w:b/>
              </w:rPr>
              <w:t>109.761</w:t>
            </w:r>
          </w:p>
        </w:tc>
        <w:tc>
          <w:tcPr>
            <w:tcW w:w="0" w:type="auto"/>
            <w:vAlign w:val="center"/>
            <w:hideMark/>
          </w:tcPr>
          <w:p w:rsidR="00B3663A" w:rsidRPr="002C169E" w:rsidRDefault="00B3663A" w:rsidP="00B209C9">
            <w:pPr>
              <w:rPr>
                <w:rFonts w:ascii="Garamond" w:hAnsi="Garamond"/>
                <w:b/>
              </w:rPr>
            </w:pPr>
            <w:r w:rsidRPr="002C169E">
              <w:rPr>
                <w:rFonts w:ascii="Garamond" w:hAnsi="Garamond"/>
                <w:b/>
              </w:rPr>
              <w:t>100</w:t>
            </w:r>
          </w:p>
        </w:tc>
        <w:tc>
          <w:tcPr>
            <w:tcW w:w="0" w:type="auto"/>
            <w:vAlign w:val="center"/>
            <w:hideMark/>
          </w:tcPr>
          <w:p w:rsidR="00B3663A" w:rsidRPr="002C169E" w:rsidRDefault="00B3663A" w:rsidP="00B209C9">
            <w:pPr>
              <w:rPr>
                <w:rFonts w:ascii="Garamond" w:hAnsi="Garamond"/>
                <w:b/>
              </w:rPr>
            </w:pPr>
            <w:r>
              <w:rPr>
                <w:rFonts w:ascii="Garamond" w:hAnsi="Garamond"/>
                <w:b/>
              </w:rPr>
              <w:t>66.299</w:t>
            </w:r>
          </w:p>
        </w:tc>
        <w:tc>
          <w:tcPr>
            <w:tcW w:w="0" w:type="auto"/>
            <w:vAlign w:val="center"/>
            <w:hideMark/>
          </w:tcPr>
          <w:p w:rsidR="00B3663A" w:rsidRPr="002C169E" w:rsidRDefault="00B3663A" w:rsidP="00B209C9">
            <w:pPr>
              <w:rPr>
                <w:rFonts w:ascii="Garamond" w:hAnsi="Garamond"/>
                <w:b/>
              </w:rPr>
            </w:pPr>
            <w:r>
              <w:rPr>
                <w:rFonts w:ascii="Garamond" w:hAnsi="Garamond"/>
                <w:b/>
              </w:rPr>
              <w:t>111.291</w:t>
            </w:r>
          </w:p>
        </w:tc>
        <w:tc>
          <w:tcPr>
            <w:tcW w:w="0" w:type="auto"/>
            <w:vAlign w:val="center"/>
            <w:hideMark/>
          </w:tcPr>
          <w:p w:rsidR="00B3663A" w:rsidRPr="002C169E" w:rsidRDefault="00B3663A" w:rsidP="00B209C9">
            <w:pPr>
              <w:rPr>
                <w:rFonts w:ascii="Garamond" w:hAnsi="Garamond"/>
                <w:b/>
              </w:rPr>
            </w:pPr>
            <w:r w:rsidRPr="002C169E">
              <w:rPr>
                <w:rFonts w:ascii="Garamond" w:hAnsi="Garamond"/>
                <w:b/>
              </w:rPr>
              <w:t>100</w:t>
            </w:r>
          </w:p>
        </w:tc>
        <w:tc>
          <w:tcPr>
            <w:tcW w:w="0" w:type="auto"/>
            <w:vAlign w:val="center"/>
            <w:hideMark/>
          </w:tcPr>
          <w:p w:rsidR="00B3663A" w:rsidRPr="002C169E" w:rsidRDefault="00B3663A" w:rsidP="00B209C9">
            <w:pPr>
              <w:rPr>
                <w:rFonts w:ascii="Garamond" w:hAnsi="Garamond"/>
                <w:b/>
              </w:rPr>
            </w:pPr>
            <w:r>
              <w:rPr>
                <w:rFonts w:ascii="Garamond" w:hAnsi="Garamond"/>
                <w:b/>
              </w:rPr>
              <w:t>90,92</w:t>
            </w:r>
          </w:p>
        </w:tc>
        <w:tc>
          <w:tcPr>
            <w:tcW w:w="0" w:type="auto"/>
            <w:vAlign w:val="center"/>
            <w:hideMark/>
          </w:tcPr>
          <w:p w:rsidR="00B3663A" w:rsidRPr="002C169E" w:rsidRDefault="00B3663A" w:rsidP="00B209C9">
            <w:pPr>
              <w:rPr>
                <w:rFonts w:ascii="Garamond" w:hAnsi="Garamond"/>
                <w:b/>
              </w:rPr>
            </w:pPr>
            <w:r>
              <w:rPr>
                <w:rFonts w:ascii="Garamond" w:hAnsi="Garamond"/>
                <w:b/>
              </w:rPr>
              <w:t>98,63</w:t>
            </w:r>
          </w:p>
        </w:tc>
      </w:tr>
      <w:tr w:rsidR="00B3663A" w:rsidRPr="002C169E" w:rsidTr="00B209C9">
        <w:trPr>
          <w:tblCellSpacing w:w="0" w:type="dxa"/>
        </w:trPr>
        <w:tc>
          <w:tcPr>
            <w:tcW w:w="0" w:type="auto"/>
            <w:vAlign w:val="center"/>
            <w:hideMark/>
          </w:tcPr>
          <w:p w:rsidR="00B3663A" w:rsidRPr="002C169E" w:rsidRDefault="00B3663A" w:rsidP="00B209C9">
            <w:pPr>
              <w:rPr>
                <w:rFonts w:ascii="Garamond" w:hAnsi="Garamond"/>
              </w:rPr>
            </w:pPr>
          </w:p>
        </w:tc>
        <w:tc>
          <w:tcPr>
            <w:tcW w:w="0" w:type="auto"/>
            <w:vAlign w:val="center"/>
            <w:hideMark/>
          </w:tcPr>
          <w:p w:rsidR="00B3663A" w:rsidRPr="002C169E" w:rsidRDefault="00B3663A" w:rsidP="00B209C9">
            <w:pPr>
              <w:rPr>
                <w:rFonts w:ascii="Garamond" w:hAnsi="Garamond"/>
              </w:rPr>
            </w:pPr>
            <w:r w:rsidRPr="002C169E">
              <w:rPr>
                <w:rFonts w:ascii="Garamond" w:hAnsi="Garamond"/>
              </w:rPr>
              <w:t>Domaći turisti</w:t>
            </w:r>
          </w:p>
        </w:tc>
        <w:tc>
          <w:tcPr>
            <w:tcW w:w="0" w:type="auto"/>
            <w:vAlign w:val="center"/>
            <w:hideMark/>
          </w:tcPr>
          <w:p w:rsidR="00B3663A" w:rsidRPr="002C169E" w:rsidRDefault="00B3663A" w:rsidP="00B209C9">
            <w:pPr>
              <w:rPr>
                <w:rFonts w:ascii="Garamond" w:hAnsi="Garamond"/>
              </w:rPr>
            </w:pPr>
            <w:r>
              <w:rPr>
                <w:rFonts w:ascii="Garamond" w:hAnsi="Garamond"/>
              </w:rPr>
              <w:t>48.876</w:t>
            </w:r>
          </w:p>
        </w:tc>
        <w:tc>
          <w:tcPr>
            <w:tcW w:w="0" w:type="auto"/>
            <w:vAlign w:val="center"/>
            <w:hideMark/>
          </w:tcPr>
          <w:p w:rsidR="00B3663A" w:rsidRPr="002C169E" w:rsidRDefault="00B3663A" w:rsidP="00B209C9">
            <w:pPr>
              <w:rPr>
                <w:rFonts w:ascii="Garamond" w:hAnsi="Garamond"/>
              </w:rPr>
            </w:pPr>
            <w:r>
              <w:rPr>
                <w:rFonts w:ascii="Garamond" w:hAnsi="Garamond"/>
              </w:rPr>
              <w:t>85.566</w:t>
            </w:r>
          </w:p>
        </w:tc>
        <w:tc>
          <w:tcPr>
            <w:tcW w:w="0" w:type="auto"/>
            <w:vAlign w:val="center"/>
            <w:hideMark/>
          </w:tcPr>
          <w:p w:rsidR="00B3663A" w:rsidRPr="002C169E" w:rsidRDefault="00B3663A" w:rsidP="00B209C9">
            <w:pPr>
              <w:rPr>
                <w:rFonts w:ascii="Garamond" w:hAnsi="Garamond"/>
              </w:rPr>
            </w:pPr>
            <w:r>
              <w:rPr>
                <w:rFonts w:ascii="Garamond" w:hAnsi="Garamond"/>
              </w:rPr>
              <w:t>77,96</w:t>
            </w:r>
          </w:p>
        </w:tc>
        <w:tc>
          <w:tcPr>
            <w:tcW w:w="0" w:type="auto"/>
            <w:vAlign w:val="center"/>
            <w:hideMark/>
          </w:tcPr>
          <w:p w:rsidR="00B3663A" w:rsidRPr="002C169E" w:rsidRDefault="00B3663A" w:rsidP="00B209C9">
            <w:pPr>
              <w:rPr>
                <w:rFonts w:ascii="Garamond" w:hAnsi="Garamond"/>
              </w:rPr>
            </w:pPr>
            <w:r>
              <w:rPr>
                <w:rFonts w:ascii="Garamond" w:hAnsi="Garamond"/>
              </w:rPr>
              <w:t>49.277</w:t>
            </w:r>
          </w:p>
        </w:tc>
        <w:tc>
          <w:tcPr>
            <w:tcW w:w="0" w:type="auto"/>
            <w:vAlign w:val="center"/>
            <w:hideMark/>
          </w:tcPr>
          <w:p w:rsidR="00B3663A" w:rsidRPr="002C169E" w:rsidRDefault="00B3663A" w:rsidP="00B209C9">
            <w:pPr>
              <w:rPr>
                <w:rFonts w:ascii="Garamond" w:hAnsi="Garamond"/>
              </w:rPr>
            </w:pPr>
            <w:r>
              <w:rPr>
                <w:rFonts w:ascii="Garamond" w:hAnsi="Garamond"/>
              </w:rPr>
              <w:t>84.314</w:t>
            </w:r>
          </w:p>
        </w:tc>
        <w:tc>
          <w:tcPr>
            <w:tcW w:w="0" w:type="auto"/>
            <w:vAlign w:val="center"/>
            <w:hideMark/>
          </w:tcPr>
          <w:p w:rsidR="00B3663A" w:rsidRPr="002C169E" w:rsidRDefault="00B3663A" w:rsidP="00B209C9">
            <w:pPr>
              <w:rPr>
                <w:rFonts w:ascii="Garamond" w:hAnsi="Garamond"/>
              </w:rPr>
            </w:pPr>
            <w:r>
              <w:rPr>
                <w:rFonts w:ascii="Garamond" w:hAnsi="Garamond"/>
              </w:rPr>
              <w:t>75,76</w:t>
            </w:r>
          </w:p>
        </w:tc>
        <w:tc>
          <w:tcPr>
            <w:tcW w:w="0" w:type="auto"/>
            <w:vAlign w:val="center"/>
            <w:hideMark/>
          </w:tcPr>
          <w:p w:rsidR="00B3663A" w:rsidRPr="002C169E" w:rsidRDefault="00B3663A" w:rsidP="00B209C9">
            <w:pPr>
              <w:rPr>
                <w:rFonts w:ascii="Garamond" w:hAnsi="Garamond"/>
              </w:rPr>
            </w:pPr>
            <w:r>
              <w:rPr>
                <w:rFonts w:ascii="Garamond" w:hAnsi="Garamond"/>
              </w:rPr>
              <w:t>99,19</w:t>
            </w:r>
          </w:p>
        </w:tc>
        <w:tc>
          <w:tcPr>
            <w:tcW w:w="0" w:type="auto"/>
            <w:vAlign w:val="center"/>
            <w:hideMark/>
          </w:tcPr>
          <w:p w:rsidR="00B3663A" w:rsidRPr="002C169E" w:rsidRDefault="00B3663A" w:rsidP="00B209C9">
            <w:pPr>
              <w:rPr>
                <w:rFonts w:ascii="Garamond" w:hAnsi="Garamond"/>
              </w:rPr>
            </w:pPr>
            <w:r>
              <w:rPr>
                <w:rFonts w:ascii="Garamond" w:hAnsi="Garamond"/>
              </w:rPr>
              <w:t>101,48</w:t>
            </w:r>
          </w:p>
        </w:tc>
      </w:tr>
      <w:tr w:rsidR="00B3663A" w:rsidRPr="002C169E" w:rsidTr="00B209C9">
        <w:trPr>
          <w:tblCellSpacing w:w="0" w:type="dxa"/>
        </w:trPr>
        <w:tc>
          <w:tcPr>
            <w:tcW w:w="0" w:type="auto"/>
            <w:vAlign w:val="center"/>
            <w:hideMark/>
          </w:tcPr>
          <w:p w:rsidR="00B3663A" w:rsidRPr="002C169E" w:rsidRDefault="00B3663A" w:rsidP="00B209C9">
            <w:pPr>
              <w:rPr>
                <w:rFonts w:ascii="Garamond" w:hAnsi="Garamond"/>
              </w:rPr>
            </w:pPr>
          </w:p>
        </w:tc>
        <w:tc>
          <w:tcPr>
            <w:tcW w:w="0" w:type="auto"/>
            <w:vAlign w:val="center"/>
            <w:hideMark/>
          </w:tcPr>
          <w:p w:rsidR="00B3663A" w:rsidRPr="002C169E" w:rsidRDefault="00B3663A" w:rsidP="00B209C9">
            <w:pPr>
              <w:rPr>
                <w:rFonts w:ascii="Garamond" w:hAnsi="Garamond"/>
              </w:rPr>
            </w:pPr>
            <w:r w:rsidRPr="002C169E">
              <w:rPr>
                <w:rFonts w:ascii="Garamond" w:hAnsi="Garamond"/>
              </w:rPr>
              <w:t>Strani turisti</w:t>
            </w:r>
          </w:p>
        </w:tc>
        <w:tc>
          <w:tcPr>
            <w:tcW w:w="0" w:type="auto"/>
            <w:vAlign w:val="center"/>
            <w:hideMark/>
          </w:tcPr>
          <w:p w:rsidR="00B3663A" w:rsidRPr="002C169E" w:rsidRDefault="00B3663A" w:rsidP="00B209C9">
            <w:pPr>
              <w:rPr>
                <w:rFonts w:ascii="Garamond" w:hAnsi="Garamond"/>
              </w:rPr>
            </w:pPr>
            <w:r>
              <w:rPr>
                <w:rFonts w:ascii="Garamond" w:hAnsi="Garamond"/>
              </w:rPr>
              <w:t>11.400</w:t>
            </w:r>
          </w:p>
        </w:tc>
        <w:tc>
          <w:tcPr>
            <w:tcW w:w="0" w:type="auto"/>
            <w:vAlign w:val="center"/>
            <w:hideMark/>
          </w:tcPr>
          <w:p w:rsidR="00B3663A" w:rsidRPr="002C169E" w:rsidRDefault="00B3663A" w:rsidP="00B209C9">
            <w:pPr>
              <w:rPr>
                <w:rFonts w:ascii="Garamond" w:hAnsi="Garamond"/>
              </w:rPr>
            </w:pPr>
            <w:r>
              <w:rPr>
                <w:rFonts w:ascii="Garamond" w:hAnsi="Garamond"/>
              </w:rPr>
              <w:t>24.195</w:t>
            </w:r>
          </w:p>
        </w:tc>
        <w:tc>
          <w:tcPr>
            <w:tcW w:w="0" w:type="auto"/>
            <w:vAlign w:val="center"/>
            <w:hideMark/>
          </w:tcPr>
          <w:p w:rsidR="00B3663A" w:rsidRPr="002C169E" w:rsidRDefault="00B3663A" w:rsidP="00B209C9">
            <w:pPr>
              <w:rPr>
                <w:rFonts w:ascii="Garamond" w:hAnsi="Garamond"/>
              </w:rPr>
            </w:pPr>
            <w:r>
              <w:rPr>
                <w:rFonts w:ascii="Garamond" w:hAnsi="Garamond"/>
              </w:rPr>
              <w:t>22,04</w:t>
            </w:r>
          </w:p>
        </w:tc>
        <w:tc>
          <w:tcPr>
            <w:tcW w:w="0" w:type="auto"/>
            <w:vAlign w:val="center"/>
            <w:hideMark/>
          </w:tcPr>
          <w:p w:rsidR="00B3663A" w:rsidRPr="002C169E" w:rsidRDefault="00B3663A" w:rsidP="00B209C9">
            <w:pPr>
              <w:rPr>
                <w:rFonts w:ascii="Garamond" w:hAnsi="Garamond"/>
              </w:rPr>
            </w:pPr>
            <w:r>
              <w:rPr>
                <w:rFonts w:ascii="Garamond" w:hAnsi="Garamond"/>
              </w:rPr>
              <w:t>17.022</w:t>
            </w:r>
          </w:p>
        </w:tc>
        <w:tc>
          <w:tcPr>
            <w:tcW w:w="0" w:type="auto"/>
            <w:vAlign w:val="center"/>
            <w:hideMark/>
          </w:tcPr>
          <w:p w:rsidR="00B3663A" w:rsidRPr="002C169E" w:rsidRDefault="00B3663A" w:rsidP="00B209C9">
            <w:pPr>
              <w:rPr>
                <w:rFonts w:ascii="Garamond" w:hAnsi="Garamond"/>
              </w:rPr>
            </w:pPr>
            <w:r>
              <w:rPr>
                <w:rFonts w:ascii="Garamond" w:hAnsi="Garamond"/>
              </w:rPr>
              <w:t>26.977</w:t>
            </w:r>
          </w:p>
        </w:tc>
        <w:tc>
          <w:tcPr>
            <w:tcW w:w="0" w:type="auto"/>
            <w:vAlign w:val="center"/>
            <w:hideMark/>
          </w:tcPr>
          <w:p w:rsidR="00B3663A" w:rsidRPr="002C169E" w:rsidRDefault="00B3663A" w:rsidP="00B209C9">
            <w:pPr>
              <w:rPr>
                <w:rFonts w:ascii="Garamond" w:hAnsi="Garamond"/>
              </w:rPr>
            </w:pPr>
            <w:r>
              <w:rPr>
                <w:rFonts w:ascii="Garamond" w:hAnsi="Garamond"/>
              </w:rPr>
              <w:t>24,24</w:t>
            </w:r>
          </w:p>
        </w:tc>
        <w:tc>
          <w:tcPr>
            <w:tcW w:w="0" w:type="auto"/>
            <w:vAlign w:val="center"/>
            <w:hideMark/>
          </w:tcPr>
          <w:p w:rsidR="00B3663A" w:rsidRPr="002C169E" w:rsidRDefault="00B3663A" w:rsidP="00B209C9">
            <w:pPr>
              <w:rPr>
                <w:rFonts w:ascii="Garamond" w:hAnsi="Garamond"/>
              </w:rPr>
            </w:pPr>
            <w:r>
              <w:rPr>
                <w:rFonts w:ascii="Garamond" w:hAnsi="Garamond"/>
              </w:rPr>
              <w:t>66,97</w:t>
            </w:r>
          </w:p>
        </w:tc>
        <w:tc>
          <w:tcPr>
            <w:tcW w:w="0" w:type="auto"/>
            <w:vAlign w:val="center"/>
            <w:hideMark/>
          </w:tcPr>
          <w:p w:rsidR="00B3663A" w:rsidRPr="002C169E" w:rsidRDefault="00B3663A" w:rsidP="00B209C9">
            <w:pPr>
              <w:rPr>
                <w:rFonts w:ascii="Garamond" w:hAnsi="Garamond"/>
              </w:rPr>
            </w:pPr>
            <w:r>
              <w:rPr>
                <w:rFonts w:ascii="Garamond" w:hAnsi="Garamond"/>
              </w:rPr>
              <w:t>89,69</w:t>
            </w:r>
          </w:p>
        </w:tc>
      </w:tr>
    </w:tbl>
    <w:p w:rsidR="00B3663A" w:rsidRDefault="00B3663A" w:rsidP="000524C2">
      <w:pPr>
        <w:jc w:val="both"/>
        <w:rPr>
          <w:rFonts w:ascii="Garamond" w:hAnsi="Garamond"/>
        </w:rPr>
      </w:pPr>
    </w:p>
    <w:p w:rsidR="00B3663A" w:rsidRPr="0082380F" w:rsidRDefault="00B3663A" w:rsidP="000524C2">
      <w:pPr>
        <w:jc w:val="both"/>
        <w:rPr>
          <w:rFonts w:ascii="Garamond" w:hAnsi="Garamond"/>
          <w:b/>
        </w:rPr>
      </w:pPr>
    </w:p>
    <w:p w:rsidR="000524C2" w:rsidRDefault="000524C2" w:rsidP="000524C2">
      <w:pPr>
        <w:rPr>
          <w:rFonts w:ascii="Garamond" w:hAnsi="Garamond"/>
        </w:rPr>
      </w:pPr>
    </w:p>
    <w:p w:rsidR="000524C2" w:rsidRDefault="000524C2" w:rsidP="000524C2">
      <w:pPr>
        <w:rPr>
          <w:rFonts w:ascii="Garamond" w:hAnsi="Garamond"/>
        </w:rPr>
      </w:pPr>
    </w:p>
    <w:p w:rsidR="000524C2" w:rsidRDefault="000524C2" w:rsidP="000524C2">
      <w:pPr>
        <w:rPr>
          <w:rFonts w:ascii="Garamond" w:hAnsi="Garamond"/>
        </w:rPr>
      </w:pPr>
    </w:p>
    <w:p w:rsidR="000524C2" w:rsidRDefault="000524C2" w:rsidP="000524C2">
      <w:pPr>
        <w:rPr>
          <w:rFonts w:ascii="Garamond" w:hAnsi="Garamond"/>
        </w:rPr>
      </w:pPr>
    </w:p>
    <w:p w:rsidR="00173020" w:rsidRDefault="00173020" w:rsidP="000524C2">
      <w:pPr>
        <w:rPr>
          <w:rFonts w:ascii="Garamond" w:hAnsi="Garamond"/>
        </w:rPr>
      </w:pPr>
    </w:p>
    <w:p w:rsidR="000524C2" w:rsidRDefault="000524C2" w:rsidP="000524C2">
      <w:pPr>
        <w:rPr>
          <w:rFonts w:ascii="Garamond" w:hAnsi="Garamond"/>
        </w:rPr>
      </w:pPr>
    </w:p>
    <w:p w:rsidR="000524C2" w:rsidRDefault="000524C2" w:rsidP="000524C2">
      <w:pPr>
        <w:rPr>
          <w:rFonts w:ascii="Garamond" w:hAnsi="Garamond"/>
        </w:rPr>
      </w:pPr>
    </w:p>
    <w:p w:rsidR="000524C2" w:rsidRDefault="000524C2" w:rsidP="000524C2">
      <w:pPr>
        <w:rPr>
          <w:rFonts w:ascii="Garamond" w:hAnsi="Garamond"/>
        </w:rPr>
      </w:pPr>
    </w:p>
    <w:p w:rsidR="000524C2" w:rsidRDefault="000524C2" w:rsidP="000524C2">
      <w:pPr>
        <w:rPr>
          <w:rFonts w:ascii="Garamond" w:hAnsi="Garamond"/>
        </w:rPr>
      </w:pPr>
    </w:p>
    <w:p w:rsidR="000524C2" w:rsidRDefault="000524C2" w:rsidP="000524C2">
      <w:pPr>
        <w:rPr>
          <w:rFonts w:ascii="Garamond" w:hAnsi="Garamond"/>
        </w:rPr>
      </w:pPr>
    </w:p>
    <w:tbl>
      <w:tblPr>
        <w:tblStyle w:val="Web-tablica1"/>
        <w:tblpPr w:leftFromText="180" w:rightFromText="180" w:vertAnchor="text" w:horzAnchor="page" w:tblpX="1306" w:tblpY="3"/>
        <w:tblOverlap w:val="never"/>
        <w:tblW w:w="0" w:type="auto"/>
        <w:tblLook w:val="01E0" w:firstRow="1" w:lastRow="1" w:firstColumn="1" w:lastColumn="1" w:noHBand="0" w:noVBand="0"/>
      </w:tblPr>
      <w:tblGrid>
        <w:gridCol w:w="1049"/>
        <w:gridCol w:w="2562"/>
      </w:tblGrid>
      <w:tr w:rsidR="000524C2" w:rsidRPr="0091069A" w:rsidTr="002425D8">
        <w:trPr>
          <w:cnfStyle w:val="100000000000" w:firstRow="1" w:lastRow="0" w:firstColumn="0" w:lastColumn="0" w:oddVBand="0" w:evenVBand="0" w:oddHBand="0" w:evenHBand="0" w:firstRowFirstColumn="0" w:firstRowLastColumn="0" w:lastRowFirstColumn="0" w:lastRowLastColumn="0"/>
        </w:trPr>
        <w:tc>
          <w:tcPr>
            <w:tcW w:w="0" w:type="auto"/>
          </w:tcPr>
          <w:p w:rsidR="000524C2" w:rsidRPr="00120090" w:rsidRDefault="000524C2" w:rsidP="002425D8">
            <w:pPr>
              <w:jc w:val="center"/>
              <w:rPr>
                <w:rFonts w:ascii="Garamond" w:hAnsi="Garamond"/>
                <w:b/>
                <w:bCs/>
                <w:color w:val="000000"/>
                <w:sz w:val="22"/>
                <w:szCs w:val="22"/>
              </w:rPr>
            </w:pPr>
            <w:r w:rsidRPr="00120090">
              <w:rPr>
                <w:rFonts w:ascii="Garamond" w:hAnsi="Garamond"/>
                <w:b/>
                <w:bCs/>
                <w:color w:val="000000"/>
                <w:sz w:val="22"/>
                <w:szCs w:val="22"/>
              </w:rPr>
              <w:t>Godina:</w:t>
            </w:r>
          </w:p>
        </w:tc>
        <w:tc>
          <w:tcPr>
            <w:tcW w:w="0" w:type="auto"/>
          </w:tcPr>
          <w:p w:rsidR="000524C2" w:rsidRPr="00120090" w:rsidRDefault="000524C2" w:rsidP="002425D8">
            <w:pPr>
              <w:jc w:val="center"/>
              <w:rPr>
                <w:rFonts w:ascii="Garamond" w:hAnsi="Garamond"/>
                <w:b/>
                <w:bCs/>
                <w:color w:val="000000"/>
                <w:sz w:val="22"/>
                <w:szCs w:val="22"/>
              </w:rPr>
            </w:pPr>
            <w:r w:rsidRPr="00120090">
              <w:rPr>
                <w:rFonts w:ascii="Garamond" w:hAnsi="Garamond"/>
                <w:b/>
                <w:bCs/>
                <w:color w:val="000000"/>
                <w:sz w:val="22"/>
                <w:szCs w:val="22"/>
              </w:rPr>
              <w:t>Broj ostvarenih noćenja:</w:t>
            </w:r>
          </w:p>
        </w:tc>
      </w:tr>
      <w:tr w:rsidR="000524C2" w:rsidRPr="0091069A" w:rsidTr="002425D8">
        <w:tc>
          <w:tcPr>
            <w:tcW w:w="0" w:type="auto"/>
          </w:tcPr>
          <w:p w:rsidR="000524C2" w:rsidRPr="0091069A" w:rsidRDefault="000524C2" w:rsidP="002425D8">
            <w:pPr>
              <w:jc w:val="center"/>
              <w:rPr>
                <w:bCs/>
                <w:color w:val="000000"/>
                <w:sz w:val="22"/>
                <w:szCs w:val="22"/>
              </w:rPr>
            </w:pPr>
            <w:r w:rsidRPr="0091069A">
              <w:rPr>
                <w:bCs/>
                <w:color w:val="000000"/>
                <w:sz w:val="22"/>
                <w:szCs w:val="22"/>
              </w:rPr>
              <w:t>2007.</w:t>
            </w:r>
          </w:p>
        </w:tc>
        <w:tc>
          <w:tcPr>
            <w:tcW w:w="0" w:type="auto"/>
          </w:tcPr>
          <w:p w:rsidR="000524C2" w:rsidRPr="0019192E" w:rsidRDefault="000524C2" w:rsidP="002425D8">
            <w:pPr>
              <w:jc w:val="center"/>
              <w:rPr>
                <w:rFonts w:ascii="Garamond" w:hAnsi="Garamond"/>
                <w:bCs/>
                <w:color w:val="000000"/>
              </w:rPr>
            </w:pPr>
            <w:r w:rsidRPr="0019192E">
              <w:rPr>
                <w:rFonts w:ascii="Garamond" w:hAnsi="Garamond"/>
                <w:bCs/>
                <w:color w:val="000000"/>
              </w:rPr>
              <w:t>81.735</w:t>
            </w:r>
          </w:p>
        </w:tc>
      </w:tr>
      <w:tr w:rsidR="000524C2" w:rsidRPr="0091069A" w:rsidTr="002425D8">
        <w:tc>
          <w:tcPr>
            <w:tcW w:w="0" w:type="auto"/>
          </w:tcPr>
          <w:p w:rsidR="000524C2" w:rsidRPr="0091069A" w:rsidRDefault="000524C2" w:rsidP="002425D8">
            <w:pPr>
              <w:jc w:val="center"/>
              <w:rPr>
                <w:bCs/>
                <w:color w:val="000000"/>
                <w:sz w:val="22"/>
                <w:szCs w:val="22"/>
              </w:rPr>
            </w:pPr>
            <w:r w:rsidRPr="0091069A">
              <w:rPr>
                <w:bCs/>
                <w:color w:val="000000"/>
                <w:sz w:val="22"/>
                <w:szCs w:val="22"/>
              </w:rPr>
              <w:t>2008.</w:t>
            </w:r>
          </w:p>
        </w:tc>
        <w:tc>
          <w:tcPr>
            <w:tcW w:w="0" w:type="auto"/>
          </w:tcPr>
          <w:p w:rsidR="000524C2" w:rsidRPr="0019192E" w:rsidRDefault="000524C2" w:rsidP="002425D8">
            <w:pPr>
              <w:jc w:val="center"/>
              <w:rPr>
                <w:rFonts w:ascii="Garamond" w:hAnsi="Garamond"/>
                <w:bCs/>
                <w:color w:val="000000"/>
              </w:rPr>
            </w:pPr>
            <w:r w:rsidRPr="0019192E">
              <w:rPr>
                <w:rFonts w:ascii="Garamond" w:hAnsi="Garamond"/>
              </w:rPr>
              <w:t>87.396</w:t>
            </w:r>
          </w:p>
        </w:tc>
      </w:tr>
      <w:tr w:rsidR="000524C2" w:rsidRPr="0091069A" w:rsidTr="002425D8">
        <w:tc>
          <w:tcPr>
            <w:tcW w:w="0" w:type="auto"/>
          </w:tcPr>
          <w:p w:rsidR="000524C2" w:rsidRPr="0091069A" w:rsidRDefault="000524C2" w:rsidP="002425D8">
            <w:pPr>
              <w:jc w:val="center"/>
              <w:rPr>
                <w:bCs/>
                <w:color w:val="000000"/>
                <w:sz w:val="22"/>
                <w:szCs w:val="22"/>
              </w:rPr>
            </w:pPr>
            <w:r w:rsidRPr="0091069A">
              <w:rPr>
                <w:bCs/>
                <w:color w:val="000000"/>
                <w:sz w:val="22"/>
                <w:szCs w:val="22"/>
              </w:rPr>
              <w:t>2009.</w:t>
            </w:r>
          </w:p>
        </w:tc>
        <w:tc>
          <w:tcPr>
            <w:tcW w:w="0" w:type="auto"/>
          </w:tcPr>
          <w:p w:rsidR="000524C2" w:rsidRPr="0019192E" w:rsidRDefault="000524C2" w:rsidP="002425D8">
            <w:pPr>
              <w:jc w:val="center"/>
              <w:rPr>
                <w:rFonts w:ascii="Garamond" w:hAnsi="Garamond"/>
                <w:bCs/>
                <w:color w:val="000000"/>
              </w:rPr>
            </w:pPr>
            <w:r w:rsidRPr="0019192E">
              <w:rPr>
                <w:rFonts w:ascii="Garamond" w:hAnsi="Garamond"/>
              </w:rPr>
              <w:t>80.109</w:t>
            </w:r>
          </w:p>
        </w:tc>
      </w:tr>
      <w:tr w:rsidR="000524C2" w:rsidRPr="0091069A" w:rsidTr="002425D8">
        <w:tc>
          <w:tcPr>
            <w:tcW w:w="0" w:type="auto"/>
          </w:tcPr>
          <w:p w:rsidR="000524C2" w:rsidRPr="0091069A" w:rsidRDefault="000524C2" w:rsidP="002425D8">
            <w:pPr>
              <w:jc w:val="center"/>
              <w:rPr>
                <w:bCs/>
                <w:color w:val="000000"/>
                <w:sz w:val="22"/>
                <w:szCs w:val="22"/>
              </w:rPr>
            </w:pPr>
            <w:r>
              <w:rPr>
                <w:bCs/>
                <w:color w:val="000000"/>
                <w:sz w:val="22"/>
                <w:szCs w:val="22"/>
              </w:rPr>
              <w:t>2010.</w:t>
            </w:r>
          </w:p>
        </w:tc>
        <w:tc>
          <w:tcPr>
            <w:tcW w:w="0" w:type="auto"/>
          </w:tcPr>
          <w:p w:rsidR="000524C2" w:rsidRPr="0019192E" w:rsidRDefault="000524C2" w:rsidP="002425D8">
            <w:pPr>
              <w:jc w:val="center"/>
              <w:rPr>
                <w:rFonts w:ascii="Garamond" w:hAnsi="Garamond"/>
                <w:bCs/>
                <w:color w:val="000000"/>
              </w:rPr>
            </w:pPr>
            <w:r w:rsidRPr="0019192E">
              <w:rPr>
                <w:rFonts w:ascii="Garamond" w:hAnsi="Garamond"/>
              </w:rPr>
              <w:t>73.005</w:t>
            </w:r>
          </w:p>
        </w:tc>
      </w:tr>
      <w:tr w:rsidR="000524C2" w:rsidRPr="0091069A" w:rsidTr="002425D8">
        <w:tc>
          <w:tcPr>
            <w:tcW w:w="0" w:type="auto"/>
          </w:tcPr>
          <w:p w:rsidR="000524C2" w:rsidRPr="007653AB" w:rsidRDefault="000524C2" w:rsidP="002425D8">
            <w:pPr>
              <w:jc w:val="center"/>
              <w:rPr>
                <w:bCs/>
                <w:sz w:val="22"/>
                <w:szCs w:val="22"/>
              </w:rPr>
            </w:pPr>
            <w:r w:rsidRPr="007653AB">
              <w:rPr>
                <w:bCs/>
                <w:sz w:val="22"/>
                <w:szCs w:val="22"/>
              </w:rPr>
              <w:t>2011.</w:t>
            </w:r>
          </w:p>
        </w:tc>
        <w:tc>
          <w:tcPr>
            <w:tcW w:w="0" w:type="auto"/>
          </w:tcPr>
          <w:p w:rsidR="000524C2" w:rsidRPr="0019192E" w:rsidRDefault="000524C2" w:rsidP="002425D8">
            <w:pPr>
              <w:jc w:val="center"/>
              <w:rPr>
                <w:rFonts w:ascii="Garamond" w:hAnsi="Garamond"/>
                <w:bCs/>
              </w:rPr>
            </w:pPr>
            <w:r w:rsidRPr="0019192E">
              <w:rPr>
                <w:rFonts w:ascii="Garamond" w:hAnsi="Garamond"/>
              </w:rPr>
              <w:t>66.090</w:t>
            </w:r>
          </w:p>
        </w:tc>
      </w:tr>
      <w:tr w:rsidR="000524C2" w:rsidRPr="007653AB" w:rsidTr="002425D8">
        <w:tc>
          <w:tcPr>
            <w:tcW w:w="0" w:type="auto"/>
          </w:tcPr>
          <w:p w:rsidR="000524C2" w:rsidRPr="007653AB" w:rsidRDefault="000524C2" w:rsidP="002425D8">
            <w:pPr>
              <w:jc w:val="center"/>
              <w:rPr>
                <w:bCs/>
                <w:sz w:val="22"/>
                <w:szCs w:val="22"/>
              </w:rPr>
            </w:pPr>
            <w:r>
              <w:rPr>
                <w:bCs/>
                <w:sz w:val="22"/>
                <w:szCs w:val="22"/>
              </w:rPr>
              <w:t>2012.</w:t>
            </w:r>
          </w:p>
        </w:tc>
        <w:tc>
          <w:tcPr>
            <w:tcW w:w="0" w:type="auto"/>
          </w:tcPr>
          <w:p w:rsidR="000524C2" w:rsidRPr="007653AB" w:rsidRDefault="000524C2" w:rsidP="002425D8">
            <w:pPr>
              <w:jc w:val="center"/>
              <w:rPr>
                <w:bCs/>
                <w:sz w:val="22"/>
                <w:szCs w:val="22"/>
              </w:rPr>
            </w:pPr>
            <w:r>
              <w:rPr>
                <w:bCs/>
                <w:sz w:val="22"/>
                <w:szCs w:val="22"/>
              </w:rPr>
              <w:t>64.852</w:t>
            </w:r>
          </w:p>
        </w:tc>
      </w:tr>
      <w:tr w:rsidR="000524C2" w:rsidRPr="007653AB" w:rsidTr="002425D8">
        <w:tc>
          <w:tcPr>
            <w:tcW w:w="0" w:type="auto"/>
          </w:tcPr>
          <w:p w:rsidR="000524C2" w:rsidRDefault="000524C2" w:rsidP="002425D8">
            <w:pPr>
              <w:jc w:val="center"/>
              <w:rPr>
                <w:bCs/>
                <w:sz w:val="22"/>
                <w:szCs w:val="22"/>
              </w:rPr>
            </w:pPr>
            <w:r>
              <w:rPr>
                <w:bCs/>
                <w:sz w:val="22"/>
                <w:szCs w:val="22"/>
              </w:rPr>
              <w:t>2013.</w:t>
            </w:r>
          </w:p>
        </w:tc>
        <w:tc>
          <w:tcPr>
            <w:tcW w:w="0" w:type="auto"/>
          </w:tcPr>
          <w:p w:rsidR="000524C2" w:rsidRPr="00834CB2" w:rsidRDefault="000524C2" w:rsidP="002425D8">
            <w:pPr>
              <w:jc w:val="center"/>
              <w:rPr>
                <w:rFonts w:ascii="Garamond" w:hAnsi="Garamond"/>
                <w:bCs/>
                <w:sz w:val="22"/>
                <w:szCs w:val="22"/>
              </w:rPr>
            </w:pPr>
            <w:r>
              <w:rPr>
                <w:rFonts w:ascii="Garamond" w:hAnsi="Garamond"/>
                <w:bCs/>
                <w:sz w:val="22"/>
                <w:szCs w:val="22"/>
              </w:rPr>
              <w:t>82 517</w:t>
            </w:r>
          </w:p>
        </w:tc>
      </w:tr>
      <w:tr w:rsidR="000524C2" w:rsidRPr="007653AB" w:rsidTr="002425D8">
        <w:tc>
          <w:tcPr>
            <w:tcW w:w="0" w:type="auto"/>
          </w:tcPr>
          <w:p w:rsidR="000524C2" w:rsidRDefault="000524C2" w:rsidP="002425D8">
            <w:pPr>
              <w:jc w:val="center"/>
              <w:rPr>
                <w:bCs/>
                <w:sz w:val="22"/>
                <w:szCs w:val="22"/>
              </w:rPr>
            </w:pPr>
            <w:r>
              <w:rPr>
                <w:bCs/>
                <w:sz w:val="22"/>
                <w:szCs w:val="22"/>
              </w:rPr>
              <w:t>2014.</w:t>
            </w:r>
          </w:p>
        </w:tc>
        <w:tc>
          <w:tcPr>
            <w:tcW w:w="0" w:type="auto"/>
          </w:tcPr>
          <w:p w:rsidR="000524C2" w:rsidRPr="00834CB2" w:rsidRDefault="000524C2" w:rsidP="002425D8">
            <w:pPr>
              <w:jc w:val="center"/>
              <w:rPr>
                <w:rFonts w:ascii="Garamond" w:hAnsi="Garamond"/>
                <w:bCs/>
                <w:sz w:val="22"/>
                <w:szCs w:val="22"/>
              </w:rPr>
            </w:pPr>
            <w:r>
              <w:rPr>
                <w:rFonts w:ascii="Garamond" w:hAnsi="Garamond"/>
                <w:bCs/>
                <w:sz w:val="22"/>
                <w:szCs w:val="22"/>
              </w:rPr>
              <w:t>93 702</w:t>
            </w:r>
          </w:p>
        </w:tc>
      </w:tr>
      <w:tr w:rsidR="000524C2" w:rsidRPr="007653AB" w:rsidTr="002425D8">
        <w:tc>
          <w:tcPr>
            <w:tcW w:w="0" w:type="auto"/>
          </w:tcPr>
          <w:p w:rsidR="000524C2" w:rsidRDefault="000524C2" w:rsidP="002425D8">
            <w:pPr>
              <w:jc w:val="center"/>
              <w:rPr>
                <w:bCs/>
                <w:sz w:val="22"/>
                <w:szCs w:val="22"/>
              </w:rPr>
            </w:pPr>
            <w:r>
              <w:rPr>
                <w:bCs/>
                <w:sz w:val="22"/>
                <w:szCs w:val="22"/>
              </w:rPr>
              <w:t>2015.</w:t>
            </w:r>
          </w:p>
        </w:tc>
        <w:tc>
          <w:tcPr>
            <w:tcW w:w="0" w:type="auto"/>
          </w:tcPr>
          <w:p w:rsidR="000524C2" w:rsidRDefault="000524C2" w:rsidP="002425D8">
            <w:pPr>
              <w:jc w:val="center"/>
              <w:rPr>
                <w:rFonts w:ascii="Garamond" w:hAnsi="Garamond"/>
                <w:bCs/>
                <w:sz w:val="22"/>
                <w:szCs w:val="22"/>
              </w:rPr>
            </w:pPr>
            <w:r>
              <w:rPr>
                <w:rFonts w:ascii="Garamond" w:hAnsi="Garamond"/>
                <w:bCs/>
                <w:sz w:val="22"/>
                <w:szCs w:val="22"/>
              </w:rPr>
              <w:t>110 513</w:t>
            </w:r>
          </w:p>
        </w:tc>
      </w:tr>
      <w:tr w:rsidR="000524C2" w:rsidRPr="007653AB" w:rsidTr="002425D8">
        <w:tc>
          <w:tcPr>
            <w:tcW w:w="0" w:type="auto"/>
          </w:tcPr>
          <w:p w:rsidR="000524C2" w:rsidRDefault="000524C2" w:rsidP="002425D8">
            <w:pPr>
              <w:jc w:val="center"/>
              <w:rPr>
                <w:bCs/>
                <w:sz w:val="22"/>
                <w:szCs w:val="22"/>
              </w:rPr>
            </w:pPr>
            <w:r>
              <w:rPr>
                <w:bCs/>
                <w:sz w:val="22"/>
                <w:szCs w:val="22"/>
              </w:rPr>
              <w:t>2016.</w:t>
            </w:r>
          </w:p>
        </w:tc>
        <w:tc>
          <w:tcPr>
            <w:tcW w:w="0" w:type="auto"/>
          </w:tcPr>
          <w:p w:rsidR="000524C2" w:rsidRDefault="000524C2" w:rsidP="002425D8">
            <w:pPr>
              <w:jc w:val="center"/>
              <w:rPr>
                <w:rFonts w:ascii="Garamond" w:hAnsi="Garamond"/>
                <w:bCs/>
                <w:sz w:val="22"/>
                <w:szCs w:val="22"/>
              </w:rPr>
            </w:pPr>
            <w:r>
              <w:rPr>
                <w:rFonts w:ascii="Garamond" w:hAnsi="Garamond"/>
                <w:bCs/>
                <w:sz w:val="22"/>
                <w:szCs w:val="22"/>
              </w:rPr>
              <w:t>111 146</w:t>
            </w:r>
          </w:p>
        </w:tc>
      </w:tr>
      <w:tr w:rsidR="000524C2" w:rsidRPr="007653AB" w:rsidTr="002425D8">
        <w:tc>
          <w:tcPr>
            <w:tcW w:w="0" w:type="auto"/>
          </w:tcPr>
          <w:p w:rsidR="000524C2" w:rsidRDefault="000524C2" w:rsidP="002425D8">
            <w:pPr>
              <w:jc w:val="center"/>
              <w:rPr>
                <w:bCs/>
                <w:sz w:val="22"/>
                <w:szCs w:val="22"/>
              </w:rPr>
            </w:pPr>
            <w:r>
              <w:rPr>
                <w:bCs/>
                <w:sz w:val="22"/>
                <w:szCs w:val="22"/>
              </w:rPr>
              <w:t>2017.</w:t>
            </w:r>
          </w:p>
        </w:tc>
        <w:tc>
          <w:tcPr>
            <w:tcW w:w="0" w:type="auto"/>
          </w:tcPr>
          <w:p w:rsidR="000524C2" w:rsidRDefault="00B3663A" w:rsidP="00B3663A">
            <w:pPr>
              <w:jc w:val="center"/>
              <w:rPr>
                <w:rFonts w:ascii="Garamond" w:hAnsi="Garamond"/>
                <w:bCs/>
                <w:sz w:val="22"/>
                <w:szCs w:val="22"/>
              </w:rPr>
            </w:pPr>
            <w:r>
              <w:rPr>
                <w:rFonts w:ascii="Garamond" w:hAnsi="Garamond"/>
                <w:bCs/>
                <w:sz w:val="22"/>
                <w:szCs w:val="22"/>
              </w:rPr>
              <w:t>151 419</w:t>
            </w:r>
          </w:p>
        </w:tc>
      </w:tr>
      <w:tr w:rsidR="00B3663A" w:rsidRPr="007653AB" w:rsidTr="002425D8">
        <w:tc>
          <w:tcPr>
            <w:tcW w:w="0" w:type="auto"/>
          </w:tcPr>
          <w:p w:rsidR="00B3663A" w:rsidRDefault="00B3663A" w:rsidP="002425D8">
            <w:pPr>
              <w:jc w:val="center"/>
              <w:rPr>
                <w:bCs/>
                <w:sz w:val="22"/>
                <w:szCs w:val="22"/>
              </w:rPr>
            </w:pPr>
            <w:r>
              <w:rPr>
                <w:bCs/>
                <w:sz w:val="22"/>
                <w:szCs w:val="22"/>
              </w:rPr>
              <w:t>2018.</w:t>
            </w:r>
          </w:p>
        </w:tc>
        <w:tc>
          <w:tcPr>
            <w:tcW w:w="0" w:type="auto"/>
          </w:tcPr>
          <w:p w:rsidR="00B3663A" w:rsidRDefault="00B3663A" w:rsidP="002425D8">
            <w:pPr>
              <w:jc w:val="center"/>
              <w:rPr>
                <w:rFonts w:ascii="Garamond" w:hAnsi="Garamond"/>
                <w:bCs/>
                <w:sz w:val="22"/>
                <w:szCs w:val="22"/>
              </w:rPr>
            </w:pPr>
            <w:r>
              <w:rPr>
                <w:rFonts w:ascii="Garamond" w:hAnsi="Garamond"/>
                <w:bCs/>
                <w:sz w:val="22"/>
                <w:szCs w:val="22"/>
              </w:rPr>
              <w:t>Siječanj – rujan</w:t>
            </w:r>
          </w:p>
        </w:tc>
      </w:tr>
    </w:tbl>
    <w:tbl>
      <w:tblPr>
        <w:tblStyle w:val="Web-tablica1"/>
        <w:tblpPr w:leftFromText="180" w:rightFromText="180" w:vertAnchor="text" w:horzAnchor="page" w:tblpX="6721" w:tblpY="33"/>
        <w:tblW w:w="0" w:type="auto"/>
        <w:tblLook w:val="01E0" w:firstRow="1" w:lastRow="1" w:firstColumn="1" w:lastColumn="1" w:noHBand="0" w:noVBand="0"/>
      </w:tblPr>
      <w:tblGrid>
        <w:gridCol w:w="1920"/>
        <w:gridCol w:w="870"/>
      </w:tblGrid>
      <w:tr w:rsidR="000524C2" w:rsidTr="002425D8">
        <w:trPr>
          <w:cnfStyle w:val="100000000000" w:firstRow="1" w:lastRow="0" w:firstColumn="0" w:lastColumn="0" w:oddVBand="0" w:evenVBand="0" w:oddHBand="0" w:evenHBand="0" w:firstRowFirstColumn="0" w:firstRowLastColumn="0" w:lastRowFirstColumn="0" w:lastRowLastColumn="0"/>
        </w:trPr>
        <w:tc>
          <w:tcPr>
            <w:tcW w:w="0" w:type="auto"/>
          </w:tcPr>
          <w:p w:rsidR="000524C2" w:rsidRPr="00120090" w:rsidRDefault="000524C2" w:rsidP="002425D8">
            <w:pPr>
              <w:pStyle w:val="Uvuenotijeloteksta"/>
              <w:ind w:left="0"/>
              <w:rPr>
                <w:rFonts w:ascii="Garamond" w:hAnsi="Garamond"/>
                <w:b/>
                <w:sz w:val="22"/>
                <w:szCs w:val="22"/>
              </w:rPr>
            </w:pPr>
            <w:r w:rsidRPr="00120090">
              <w:rPr>
                <w:rFonts w:ascii="Garamond" w:hAnsi="Garamond"/>
                <w:b/>
                <w:sz w:val="22"/>
                <w:szCs w:val="22"/>
              </w:rPr>
              <w:t>indeks noćenja</w:t>
            </w:r>
          </w:p>
        </w:tc>
        <w:tc>
          <w:tcPr>
            <w:tcW w:w="0" w:type="auto"/>
          </w:tcPr>
          <w:p w:rsidR="000524C2" w:rsidRPr="00EF6080" w:rsidRDefault="000524C2" w:rsidP="002425D8">
            <w:pPr>
              <w:pStyle w:val="Uvuenotijeloteksta"/>
              <w:ind w:left="0"/>
              <w:jc w:val="center"/>
              <w:rPr>
                <w:rFonts w:ascii="Garamond" w:hAnsi="Garamond"/>
                <w:sz w:val="22"/>
                <w:szCs w:val="22"/>
              </w:rPr>
            </w:pPr>
          </w:p>
        </w:tc>
      </w:tr>
      <w:tr w:rsidR="000524C2" w:rsidTr="002425D8">
        <w:tc>
          <w:tcPr>
            <w:tcW w:w="0" w:type="auto"/>
          </w:tcPr>
          <w:p w:rsidR="000524C2" w:rsidRPr="00EF6080" w:rsidRDefault="000524C2" w:rsidP="002425D8">
            <w:pPr>
              <w:pStyle w:val="Uvuenotijeloteksta"/>
              <w:ind w:left="0"/>
              <w:rPr>
                <w:rFonts w:ascii="Garamond" w:hAnsi="Garamond"/>
                <w:sz w:val="22"/>
                <w:szCs w:val="22"/>
              </w:rPr>
            </w:pPr>
            <w:r w:rsidRPr="00EF6080">
              <w:rPr>
                <w:rFonts w:ascii="Garamond" w:hAnsi="Garamond"/>
                <w:sz w:val="22"/>
                <w:szCs w:val="22"/>
              </w:rPr>
              <w:t>Indeks 2007/2006</w:t>
            </w:r>
          </w:p>
        </w:tc>
        <w:tc>
          <w:tcPr>
            <w:tcW w:w="0" w:type="auto"/>
          </w:tcPr>
          <w:p w:rsidR="000524C2" w:rsidRPr="00EF6080" w:rsidRDefault="000524C2" w:rsidP="002425D8">
            <w:pPr>
              <w:pStyle w:val="Uvuenotijeloteksta"/>
              <w:ind w:left="0"/>
              <w:jc w:val="center"/>
              <w:rPr>
                <w:rFonts w:ascii="Garamond" w:hAnsi="Garamond"/>
                <w:sz w:val="22"/>
                <w:szCs w:val="22"/>
              </w:rPr>
            </w:pPr>
            <w:r w:rsidRPr="00EF6080">
              <w:rPr>
                <w:rFonts w:ascii="Garamond" w:hAnsi="Garamond"/>
                <w:sz w:val="22"/>
                <w:szCs w:val="22"/>
              </w:rPr>
              <w:t>139</w:t>
            </w:r>
          </w:p>
        </w:tc>
      </w:tr>
      <w:tr w:rsidR="000524C2" w:rsidTr="002425D8">
        <w:tc>
          <w:tcPr>
            <w:tcW w:w="0" w:type="auto"/>
          </w:tcPr>
          <w:p w:rsidR="000524C2" w:rsidRPr="00EF6080" w:rsidRDefault="000524C2" w:rsidP="002425D8">
            <w:pPr>
              <w:pStyle w:val="Uvuenotijeloteksta"/>
              <w:ind w:left="0"/>
              <w:rPr>
                <w:rFonts w:ascii="Garamond" w:hAnsi="Garamond"/>
                <w:sz w:val="22"/>
                <w:szCs w:val="22"/>
              </w:rPr>
            </w:pPr>
            <w:r w:rsidRPr="00EF6080">
              <w:rPr>
                <w:rFonts w:ascii="Garamond" w:hAnsi="Garamond"/>
                <w:sz w:val="22"/>
                <w:szCs w:val="22"/>
              </w:rPr>
              <w:t>Indeks 2008/2007</w:t>
            </w:r>
          </w:p>
        </w:tc>
        <w:tc>
          <w:tcPr>
            <w:tcW w:w="0" w:type="auto"/>
          </w:tcPr>
          <w:p w:rsidR="000524C2" w:rsidRPr="00EF6080" w:rsidRDefault="000524C2" w:rsidP="002425D8">
            <w:pPr>
              <w:pStyle w:val="Uvuenotijeloteksta"/>
              <w:ind w:left="0"/>
              <w:jc w:val="center"/>
              <w:rPr>
                <w:rFonts w:ascii="Garamond" w:hAnsi="Garamond"/>
                <w:sz w:val="22"/>
                <w:szCs w:val="22"/>
              </w:rPr>
            </w:pPr>
            <w:r w:rsidRPr="00EF6080">
              <w:rPr>
                <w:rFonts w:ascii="Garamond" w:hAnsi="Garamond"/>
                <w:sz w:val="22"/>
                <w:szCs w:val="22"/>
              </w:rPr>
              <w:t>115</w:t>
            </w:r>
          </w:p>
        </w:tc>
      </w:tr>
      <w:tr w:rsidR="000524C2" w:rsidTr="002425D8">
        <w:tc>
          <w:tcPr>
            <w:tcW w:w="0" w:type="auto"/>
          </w:tcPr>
          <w:p w:rsidR="000524C2" w:rsidRPr="00EF6080" w:rsidRDefault="000524C2" w:rsidP="002425D8">
            <w:pPr>
              <w:pStyle w:val="Uvuenotijeloteksta"/>
              <w:ind w:left="0"/>
              <w:rPr>
                <w:rFonts w:ascii="Garamond" w:hAnsi="Garamond"/>
                <w:sz w:val="22"/>
                <w:szCs w:val="22"/>
              </w:rPr>
            </w:pPr>
            <w:r w:rsidRPr="00EF6080">
              <w:rPr>
                <w:rFonts w:ascii="Garamond" w:hAnsi="Garamond"/>
                <w:sz w:val="22"/>
                <w:szCs w:val="22"/>
              </w:rPr>
              <w:t>Indeks 2009/2008</w:t>
            </w:r>
          </w:p>
        </w:tc>
        <w:tc>
          <w:tcPr>
            <w:tcW w:w="0" w:type="auto"/>
          </w:tcPr>
          <w:p w:rsidR="000524C2" w:rsidRPr="00EF6080" w:rsidRDefault="000524C2" w:rsidP="002425D8">
            <w:pPr>
              <w:pStyle w:val="Uvuenotijeloteksta"/>
              <w:ind w:left="0"/>
              <w:jc w:val="center"/>
              <w:rPr>
                <w:rFonts w:ascii="Garamond" w:hAnsi="Garamond"/>
                <w:sz w:val="22"/>
                <w:szCs w:val="22"/>
              </w:rPr>
            </w:pPr>
            <w:r w:rsidRPr="00EF6080">
              <w:rPr>
                <w:rFonts w:ascii="Garamond" w:hAnsi="Garamond"/>
                <w:sz w:val="22"/>
                <w:szCs w:val="22"/>
              </w:rPr>
              <w:t>87</w:t>
            </w:r>
          </w:p>
        </w:tc>
      </w:tr>
      <w:tr w:rsidR="000524C2" w:rsidTr="002425D8">
        <w:tc>
          <w:tcPr>
            <w:tcW w:w="0" w:type="auto"/>
          </w:tcPr>
          <w:p w:rsidR="000524C2" w:rsidRPr="00EF6080" w:rsidRDefault="000524C2" w:rsidP="002425D8">
            <w:pPr>
              <w:pStyle w:val="Uvuenotijeloteksta"/>
              <w:ind w:left="0"/>
              <w:rPr>
                <w:rFonts w:ascii="Garamond" w:hAnsi="Garamond"/>
                <w:sz w:val="22"/>
                <w:szCs w:val="22"/>
              </w:rPr>
            </w:pPr>
            <w:r w:rsidRPr="00EF6080">
              <w:rPr>
                <w:rFonts w:ascii="Garamond" w:hAnsi="Garamond"/>
                <w:sz w:val="22"/>
                <w:szCs w:val="22"/>
              </w:rPr>
              <w:t>Indeks 2010/2009</w:t>
            </w:r>
          </w:p>
        </w:tc>
        <w:tc>
          <w:tcPr>
            <w:tcW w:w="0" w:type="auto"/>
          </w:tcPr>
          <w:p w:rsidR="000524C2" w:rsidRPr="00EF6080" w:rsidRDefault="000524C2" w:rsidP="002425D8">
            <w:pPr>
              <w:pStyle w:val="Uvuenotijeloteksta"/>
              <w:ind w:left="0"/>
              <w:jc w:val="center"/>
              <w:rPr>
                <w:rFonts w:ascii="Garamond" w:hAnsi="Garamond"/>
                <w:sz w:val="22"/>
                <w:szCs w:val="22"/>
              </w:rPr>
            </w:pPr>
            <w:r w:rsidRPr="00EF6080">
              <w:rPr>
                <w:rFonts w:ascii="Garamond" w:hAnsi="Garamond"/>
                <w:sz w:val="22"/>
                <w:szCs w:val="22"/>
              </w:rPr>
              <w:t>91</w:t>
            </w:r>
          </w:p>
        </w:tc>
      </w:tr>
      <w:tr w:rsidR="000524C2" w:rsidTr="002425D8">
        <w:tc>
          <w:tcPr>
            <w:tcW w:w="0" w:type="auto"/>
          </w:tcPr>
          <w:p w:rsidR="000524C2" w:rsidRPr="00EF6080" w:rsidRDefault="000524C2" w:rsidP="002425D8">
            <w:pPr>
              <w:pStyle w:val="Uvuenotijeloteksta"/>
              <w:ind w:left="0"/>
              <w:rPr>
                <w:rFonts w:ascii="Garamond" w:hAnsi="Garamond"/>
                <w:sz w:val="22"/>
                <w:szCs w:val="22"/>
              </w:rPr>
            </w:pPr>
            <w:r w:rsidRPr="00EF6080">
              <w:rPr>
                <w:rFonts w:ascii="Garamond" w:hAnsi="Garamond"/>
                <w:sz w:val="22"/>
                <w:szCs w:val="22"/>
              </w:rPr>
              <w:t>Indeks 2011/2010</w:t>
            </w:r>
          </w:p>
        </w:tc>
        <w:tc>
          <w:tcPr>
            <w:tcW w:w="0" w:type="auto"/>
          </w:tcPr>
          <w:p w:rsidR="000524C2" w:rsidRPr="00EF6080" w:rsidRDefault="000524C2" w:rsidP="002425D8">
            <w:pPr>
              <w:pStyle w:val="Uvuenotijeloteksta"/>
              <w:ind w:left="0"/>
              <w:jc w:val="center"/>
              <w:rPr>
                <w:rFonts w:ascii="Garamond" w:hAnsi="Garamond"/>
                <w:sz w:val="22"/>
                <w:szCs w:val="22"/>
              </w:rPr>
            </w:pPr>
            <w:r w:rsidRPr="00EF6080">
              <w:rPr>
                <w:rFonts w:ascii="Garamond" w:hAnsi="Garamond"/>
                <w:sz w:val="22"/>
                <w:szCs w:val="22"/>
              </w:rPr>
              <w:t>91</w:t>
            </w:r>
          </w:p>
        </w:tc>
      </w:tr>
      <w:tr w:rsidR="000524C2" w:rsidTr="002425D8">
        <w:tc>
          <w:tcPr>
            <w:tcW w:w="0" w:type="auto"/>
          </w:tcPr>
          <w:p w:rsidR="000524C2" w:rsidRPr="00EF6080" w:rsidRDefault="000524C2" w:rsidP="002425D8">
            <w:pPr>
              <w:pStyle w:val="Uvuenotijeloteksta"/>
              <w:ind w:left="0"/>
              <w:rPr>
                <w:rFonts w:ascii="Garamond" w:hAnsi="Garamond"/>
                <w:sz w:val="22"/>
                <w:szCs w:val="22"/>
              </w:rPr>
            </w:pPr>
            <w:r w:rsidRPr="00EF6080">
              <w:rPr>
                <w:rFonts w:ascii="Garamond" w:hAnsi="Garamond"/>
                <w:sz w:val="22"/>
                <w:szCs w:val="22"/>
              </w:rPr>
              <w:t>Indeks 2012/2011</w:t>
            </w:r>
          </w:p>
        </w:tc>
        <w:tc>
          <w:tcPr>
            <w:tcW w:w="0" w:type="auto"/>
          </w:tcPr>
          <w:p w:rsidR="000524C2" w:rsidRPr="00EF6080" w:rsidRDefault="000524C2" w:rsidP="002425D8">
            <w:pPr>
              <w:pStyle w:val="Uvuenotijeloteksta"/>
              <w:ind w:left="0"/>
              <w:jc w:val="center"/>
              <w:rPr>
                <w:rFonts w:ascii="Garamond" w:hAnsi="Garamond"/>
                <w:sz w:val="22"/>
                <w:szCs w:val="22"/>
              </w:rPr>
            </w:pPr>
            <w:r w:rsidRPr="00EF6080">
              <w:rPr>
                <w:rFonts w:ascii="Garamond" w:hAnsi="Garamond"/>
                <w:sz w:val="22"/>
                <w:szCs w:val="22"/>
              </w:rPr>
              <w:t>98</w:t>
            </w:r>
          </w:p>
        </w:tc>
      </w:tr>
      <w:tr w:rsidR="000524C2" w:rsidTr="002425D8">
        <w:tc>
          <w:tcPr>
            <w:tcW w:w="0" w:type="auto"/>
          </w:tcPr>
          <w:p w:rsidR="000524C2" w:rsidRPr="00EF6080" w:rsidRDefault="000524C2" w:rsidP="002425D8">
            <w:pPr>
              <w:pStyle w:val="Uvuenotijeloteksta"/>
              <w:ind w:left="0"/>
              <w:rPr>
                <w:rFonts w:ascii="Garamond" w:hAnsi="Garamond"/>
                <w:sz w:val="22"/>
                <w:szCs w:val="22"/>
              </w:rPr>
            </w:pPr>
            <w:r w:rsidRPr="00EF6080">
              <w:rPr>
                <w:rFonts w:ascii="Garamond" w:hAnsi="Garamond"/>
                <w:sz w:val="22"/>
                <w:szCs w:val="22"/>
              </w:rPr>
              <w:t>indeks 2012/2013</w:t>
            </w:r>
          </w:p>
        </w:tc>
        <w:tc>
          <w:tcPr>
            <w:tcW w:w="0" w:type="auto"/>
          </w:tcPr>
          <w:p w:rsidR="000524C2" w:rsidRPr="00EF6080" w:rsidRDefault="000524C2" w:rsidP="002425D8">
            <w:pPr>
              <w:pStyle w:val="Uvuenotijeloteksta"/>
              <w:ind w:left="0"/>
              <w:jc w:val="center"/>
              <w:rPr>
                <w:rFonts w:ascii="Garamond" w:hAnsi="Garamond"/>
                <w:sz w:val="22"/>
                <w:szCs w:val="22"/>
              </w:rPr>
            </w:pPr>
            <w:r w:rsidRPr="00EF6080">
              <w:rPr>
                <w:rFonts w:ascii="Garamond" w:hAnsi="Garamond"/>
                <w:sz w:val="22"/>
                <w:szCs w:val="22"/>
              </w:rPr>
              <w:t>125</w:t>
            </w:r>
          </w:p>
        </w:tc>
      </w:tr>
      <w:tr w:rsidR="000524C2" w:rsidTr="002425D8">
        <w:tc>
          <w:tcPr>
            <w:tcW w:w="0" w:type="auto"/>
          </w:tcPr>
          <w:p w:rsidR="000524C2" w:rsidRPr="00EF6080" w:rsidRDefault="000524C2" w:rsidP="002425D8">
            <w:pPr>
              <w:pStyle w:val="Uvuenotijeloteksta"/>
              <w:ind w:left="0"/>
              <w:rPr>
                <w:rFonts w:ascii="Garamond" w:hAnsi="Garamond"/>
                <w:sz w:val="22"/>
                <w:szCs w:val="22"/>
              </w:rPr>
            </w:pPr>
            <w:r>
              <w:rPr>
                <w:rFonts w:ascii="Garamond" w:hAnsi="Garamond"/>
                <w:sz w:val="22"/>
                <w:szCs w:val="22"/>
              </w:rPr>
              <w:t>Indeks 2013./2014</w:t>
            </w:r>
          </w:p>
        </w:tc>
        <w:tc>
          <w:tcPr>
            <w:tcW w:w="0" w:type="auto"/>
          </w:tcPr>
          <w:p w:rsidR="000524C2" w:rsidRPr="00EF6080" w:rsidRDefault="000524C2" w:rsidP="002425D8">
            <w:pPr>
              <w:pStyle w:val="Uvuenotijeloteksta"/>
              <w:ind w:left="0"/>
              <w:jc w:val="center"/>
              <w:rPr>
                <w:rFonts w:ascii="Garamond" w:hAnsi="Garamond"/>
                <w:sz w:val="22"/>
                <w:szCs w:val="22"/>
              </w:rPr>
            </w:pPr>
            <w:r>
              <w:rPr>
                <w:rFonts w:ascii="Garamond" w:hAnsi="Garamond"/>
                <w:sz w:val="22"/>
                <w:szCs w:val="22"/>
              </w:rPr>
              <w:t>114</w:t>
            </w:r>
          </w:p>
        </w:tc>
      </w:tr>
      <w:tr w:rsidR="000524C2" w:rsidTr="002425D8">
        <w:tc>
          <w:tcPr>
            <w:tcW w:w="0" w:type="auto"/>
          </w:tcPr>
          <w:p w:rsidR="000524C2" w:rsidRDefault="000524C2" w:rsidP="002425D8">
            <w:pPr>
              <w:pStyle w:val="Uvuenotijeloteksta"/>
              <w:ind w:left="0"/>
              <w:rPr>
                <w:rFonts w:ascii="Garamond" w:hAnsi="Garamond"/>
                <w:sz w:val="22"/>
                <w:szCs w:val="22"/>
              </w:rPr>
            </w:pPr>
            <w:r>
              <w:rPr>
                <w:rFonts w:ascii="Garamond" w:hAnsi="Garamond"/>
                <w:sz w:val="22"/>
                <w:szCs w:val="22"/>
              </w:rPr>
              <w:t>Indeks 2014/2015</w:t>
            </w:r>
          </w:p>
        </w:tc>
        <w:tc>
          <w:tcPr>
            <w:tcW w:w="0" w:type="auto"/>
          </w:tcPr>
          <w:p w:rsidR="000524C2" w:rsidRDefault="000524C2" w:rsidP="002425D8">
            <w:pPr>
              <w:pStyle w:val="Uvuenotijeloteksta"/>
              <w:ind w:left="0"/>
              <w:jc w:val="center"/>
              <w:rPr>
                <w:rFonts w:ascii="Garamond" w:hAnsi="Garamond"/>
                <w:sz w:val="22"/>
                <w:szCs w:val="22"/>
              </w:rPr>
            </w:pPr>
            <w:r>
              <w:rPr>
                <w:rFonts w:ascii="Garamond" w:hAnsi="Garamond"/>
                <w:sz w:val="22"/>
                <w:szCs w:val="22"/>
              </w:rPr>
              <w:t>118</w:t>
            </w:r>
          </w:p>
        </w:tc>
      </w:tr>
      <w:tr w:rsidR="000524C2" w:rsidTr="002425D8">
        <w:tc>
          <w:tcPr>
            <w:tcW w:w="0" w:type="auto"/>
          </w:tcPr>
          <w:p w:rsidR="000524C2" w:rsidRDefault="000524C2" w:rsidP="002425D8">
            <w:pPr>
              <w:pStyle w:val="Uvuenotijeloteksta"/>
              <w:ind w:left="0"/>
              <w:rPr>
                <w:rFonts w:ascii="Garamond" w:hAnsi="Garamond"/>
                <w:sz w:val="22"/>
                <w:szCs w:val="22"/>
              </w:rPr>
            </w:pPr>
            <w:r>
              <w:rPr>
                <w:rFonts w:ascii="Garamond" w:hAnsi="Garamond"/>
                <w:sz w:val="22"/>
                <w:szCs w:val="22"/>
              </w:rPr>
              <w:t>Indeks 2015/2016</w:t>
            </w:r>
          </w:p>
        </w:tc>
        <w:tc>
          <w:tcPr>
            <w:tcW w:w="0" w:type="auto"/>
          </w:tcPr>
          <w:p w:rsidR="000524C2" w:rsidRDefault="000524C2" w:rsidP="002425D8">
            <w:pPr>
              <w:pStyle w:val="Uvuenotijeloteksta"/>
              <w:ind w:left="0"/>
              <w:jc w:val="center"/>
              <w:rPr>
                <w:rFonts w:ascii="Garamond" w:hAnsi="Garamond"/>
                <w:sz w:val="22"/>
                <w:szCs w:val="22"/>
              </w:rPr>
            </w:pPr>
            <w:r>
              <w:rPr>
                <w:rFonts w:ascii="Garamond" w:hAnsi="Garamond"/>
                <w:sz w:val="22"/>
                <w:szCs w:val="22"/>
              </w:rPr>
              <w:t>100,47</w:t>
            </w:r>
          </w:p>
        </w:tc>
      </w:tr>
      <w:tr w:rsidR="000524C2" w:rsidTr="002425D8">
        <w:tc>
          <w:tcPr>
            <w:tcW w:w="0" w:type="auto"/>
          </w:tcPr>
          <w:p w:rsidR="000524C2" w:rsidRDefault="00B3663A" w:rsidP="002425D8">
            <w:pPr>
              <w:pStyle w:val="Uvuenotijeloteksta"/>
              <w:ind w:left="0"/>
              <w:rPr>
                <w:rFonts w:ascii="Garamond" w:hAnsi="Garamond"/>
                <w:sz w:val="22"/>
                <w:szCs w:val="22"/>
              </w:rPr>
            </w:pPr>
            <w:r>
              <w:rPr>
                <w:rFonts w:ascii="Garamond" w:hAnsi="Garamond"/>
                <w:sz w:val="22"/>
                <w:szCs w:val="22"/>
              </w:rPr>
              <w:t>Indeks 2016/2017</w:t>
            </w:r>
          </w:p>
        </w:tc>
        <w:tc>
          <w:tcPr>
            <w:tcW w:w="0" w:type="auto"/>
          </w:tcPr>
          <w:p w:rsidR="000524C2" w:rsidRDefault="00B3663A" w:rsidP="002425D8">
            <w:pPr>
              <w:pStyle w:val="Uvuenotijeloteksta"/>
              <w:ind w:left="0"/>
              <w:jc w:val="center"/>
              <w:rPr>
                <w:rFonts w:ascii="Garamond" w:hAnsi="Garamond"/>
                <w:sz w:val="22"/>
                <w:szCs w:val="22"/>
              </w:rPr>
            </w:pPr>
            <w:r>
              <w:rPr>
                <w:rFonts w:ascii="Garamond" w:hAnsi="Garamond"/>
                <w:sz w:val="22"/>
                <w:szCs w:val="22"/>
              </w:rPr>
              <w:t>136,23</w:t>
            </w:r>
          </w:p>
        </w:tc>
      </w:tr>
      <w:tr w:rsidR="00B3663A" w:rsidTr="002425D8">
        <w:tc>
          <w:tcPr>
            <w:tcW w:w="0" w:type="auto"/>
          </w:tcPr>
          <w:p w:rsidR="00B3663A" w:rsidRDefault="00B3663A" w:rsidP="002425D8">
            <w:pPr>
              <w:pStyle w:val="Uvuenotijeloteksta"/>
              <w:ind w:left="0"/>
              <w:rPr>
                <w:rFonts w:ascii="Garamond" w:hAnsi="Garamond"/>
                <w:sz w:val="22"/>
                <w:szCs w:val="22"/>
              </w:rPr>
            </w:pPr>
            <w:r>
              <w:rPr>
                <w:rFonts w:ascii="Garamond" w:hAnsi="Garamond"/>
                <w:sz w:val="22"/>
                <w:szCs w:val="22"/>
              </w:rPr>
              <w:t>Indeks 2017/2018</w:t>
            </w:r>
          </w:p>
          <w:p w:rsidR="00B3663A" w:rsidRDefault="00B3663A" w:rsidP="002425D8">
            <w:pPr>
              <w:pStyle w:val="Uvuenotijeloteksta"/>
              <w:ind w:left="0"/>
              <w:rPr>
                <w:rFonts w:ascii="Garamond" w:hAnsi="Garamond"/>
                <w:sz w:val="22"/>
                <w:szCs w:val="22"/>
              </w:rPr>
            </w:pPr>
            <w:r>
              <w:rPr>
                <w:rFonts w:ascii="Garamond" w:hAnsi="Garamond"/>
                <w:sz w:val="22"/>
                <w:szCs w:val="22"/>
              </w:rPr>
              <w:t>Siječanj - rujan</w:t>
            </w:r>
          </w:p>
        </w:tc>
        <w:tc>
          <w:tcPr>
            <w:tcW w:w="0" w:type="auto"/>
          </w:tcPr>
          <w:p w:rsidR="00B3663A" w:rsidRDefault="00B3663A" w:rsidP="002425D8">
            <w:pPr>
              <w:pStyle w:val="Uvuenotijeloteksta"/>
              <w:ind w:left="0"/>
              <w:jc w:val="center"/>
              <w:rPr>
                <w:rFonts w:ascii="Garamond" w:hAnsi="Garamond"/>
                <w:sz w:val="22"/>
                <w:szCs w:val="22"/>
              </w:rPr>
            </w:pPr>
            <w:r>
              <w:rPr>
                <w:rFonts w:ascii="Garamond" w:hAnsi="Garamond"/>
                <w:sz w:val="22"/>
                <w:szCs w:val="22"/>
              </w:rPr>
              <w:t>98,63</w:t>
            </w:r>
          </w:p>
        </w:tc>
      </w:tr>
    </w:tbl>
    <w:p w:rsidR="000524C2" w:rsidRDefault="000524C2" w:rsidP="000524C2">
      <w:pPr>
        <w:pStyle w:val="Uvuenotijeloteksta"/>
        <w:ind w:left="0"/>
        <w:rPr>
          <w:sz w:val="20"/>
          <w:szCs w:val="20"/>
        </w:rPr>
      </w:pPr>
    </w:p>
    <w:p w:rsidR="000524C2" w:rsidRDefault="000524C2" w:rsidP="000524C2">
      <w:pPr>
        <w:pStyle w:val="Uvuenotijeloteksta"/>
        <w:ind w:left="0"/>
        <w:rPr>
          <w:sz w:val="20"/>
          <w:szCs w:val="20"/>
        </w:rPr>
      </w:pPr>
    </w:p>
    <w:p w:rsidR="000524C2" w:rsidRDefault="000524C2" w:rsidP="000524C2">
      <w:pPr>
        <w:pStyle w:val="Uvuenotijeloteksta"/>
        <w:ind w:left="0"/>
        <w:rPr>
          <w:sz w:val="20"/>
          <w:szCs w:val="20"/>
        </w:rPr>
      </w:pPr>
    </w:p>
    <w:p w:rsidR="000524C2" w:rsidRDefault="000524C2" w:rsidP="000524C2">
      <w:pPr>
        <w:pStyle w:val="Uvuenotijeloteksta"/>
        <w:ind w:left="0"/>
        <w:rPr>
          <w:sz w:val="20"/>
          <w:szCs w:val="20"/>
        </w:rPr>
      </w:pPr>
    </w:p>
    <w:p w:rsidR="000524C2" w:rsidRDefault="000524C2" w:rsidP="000524C2">
      <w:pPr>
        <w:pStyle w:val="Uvuenotijeloteksta"/>
        <w:ind w:left="0"/>
        <w:rPr>
          <w:sz w:val="20"/>
          <w:szCs w:val="20"/>
        </w:rPr>
      </w:pPr>
    </w:p>
    <w:p w:rsidR="000524C2" w:rsidRDefault="000524C2" w:rsidP="000524C2">
      <w:pPr>
        <w:pStyle w:val="Uvuenotijeloteksta"/>
        <w:ind w:left="0"/>
        <w:rPr>
          <w:sz w:val="20"/>
          <w:szCs w:val="20"/>
        </w:rPr>
      </w:pPr>
    </w:p>
    <w:p w:rsidR="000524C2" w:rsidRDefault="000524C2" w:rsidP="000524C2">
      <w:pPr>
        <w:pStyle w:val="Uvuenotijeloteksta"/>
        <w:ind w:left="0"/>
        <w:rPr>
          <w:sz w:val="20"/>
          <w:szCs w:val="20"/>
        </w:rPr>
      </w:pPr>
    </w:p>
    <w:p w:rsidR="000524C2" w:rsidRDefault="000524C2" w:rsidP="000524C2">
      <w:pPr>
        <w:pStyle w:val="Uvuenotijeloteksta"/>
        <w:ind w:left="0"/>
        <w:rPr>
          <w:sz w:val="20"/>
          <w:szCs w:val="20"/>
        </w:rPr>
      </w:pPr>
    </w:p>
    <w:p w:rsidR="000524C2" w:rsidRDefault="000524C2" w:rsidP="000524C2">
      <w:pPr>
        <w:pStyle w:val="Uvuenotijeloteksta"/>
        <w:ind w:left="0"/>
        <w:rPr>
          <w:sz w:val="20"/>
          <w:szCs w:val="20"/>
        </w:rPr>
      </w:pPr>
    </w:p>
    <w:p w:rsidR="000524C2" w:rsidRDefault="000524C2" w:rsidP="000524C2">
      <w:pPr>
        <w:pStyle w:val="Uvuenotijeloteksta"/>
        <w:ind w:left="0"/>
        <w:rPr>
          <w:sz w:val="20"/>
          <w:szCs w:val="20"/>
        </w:rPr>
      </w:pPr>
    </w:p>
    <w:p w:rsidR="000524C2" w:rsidRDefault="000524C2" w:rsidP="000524C2">
      <w:pPr>
        <w:pStyle w:val="Uvuenotijeloteksta"/>
        <w:ind w:left="0"/>
        <w:rPr>
          <w:sz w:val="20"/>
          <w:szCs w:val="20"/>
        </w:rPr>
      </w:pPr>
    </w:p>
    <w:p w:rsidR="000524C2" w:rsidRDefault="000524C2" w:rsidP="000524C2">
      <w:pPr>
        <w:pStyle w:val="Uvuenotijeloteksta"/>
        <w:ind w:left="0"/>
        <w:rPr>
          <w:sz w:val="20"/>
          <w:szCs w:val="20"/>
        </w:rPr>
      </w:pPr>
    </w:p>
    <w:p w:rsidR="000524C2" w:rsidRPr="00FB3DA0" w:rsidRDefault="000524C2" w:rsidP="000524C2">
      <w:pPr>
        <w:pStyle w:val="Uvuenotijeloteksta"/>
        <w:ind w:left="0"/>
        <w:rPr>
          <w:sz w:val="20"/>
          <w:szCs w:val="20"/>
        </w:rPr>
      </w:pPr>
      <w:r>
        <w:rPr>
          <w:sz w:val="20"/>
          <w:szCs w:val="20"/>
        </w:rPr>
        <w:br w:type="textWrapping" w:clear="all"/>
        <w:t xml:space="preserve"> </w:t>
      </w:r>
    </w:p>
    <w:p w:rsidR="000524C2" w:rsidRDefault="000524C2" w:rsidP="000524C2">
      <w:pPr>
        <w:rPr>
          <w:rFonts w:ascii="Garamond" w:hAnsi="Garamond"/>
        </w:rPr>
      </w:pPr>
    </w:p>
    <w:p w:rsidR="000524C2" w:rsidRDefault="000524C2" w:rsidP="000524C2">
      <w:pPr>
        <w:rPr>
          <w:rFonts w:ascii="Garamond" w:hAnsi="Garamond"/>
          <w:b/>
          <w:i/>
          <w:sz w:val="28"/>
          <w:szCs w:val="28"/>
        </w:rPr>
      </w:pPr>
      <w:r>
        <w:rPr>
          <w:rFonts w:ascii="Garamond" w:hAnsi="Garamond"/>
          <w:b/>
          <w:i/>
          <w:sz w:val="28"/>
          <w:szCs w:val="28"/>
        </w:rPr>
        <w:t>1</w:t>
      </w:r>
      <w:r w:rsidRPr="0085772E">
        <w:rPr>
          <w:rFonts w:ascii="Garamond" w:hAnsi="Garamond"/>
          <w:b/>
          <w:i/>
          <w:sz w:val="28"/>
          <w:szCs w:val="28"/>
        </w:rPr>
        <w:t>.  ADMINISTRATIVNI RASHODI</w:t>
      </w:r>
    </w:p>
    <w:p w:rsidR="000524C2" w:rsidRPr="0085772E" w:rsidRDefault="000524C2" w:rsidP="000524C2">
      <w:pPr>
        <w:rPr>
          <w:rFonts w:ascii="Garamond" w:hAnsi="Garamond"/>
          <w:b/>
          <w:i/>
          <w:sz w:val="28"/>
          <w:szCs w:val="28"/>
        </w:rPr>
      </w:pPr>
    </w:p>
    <w:p w:rsidR="000524C2" w:rsidRPr="00CF4F1A" w:rsidRDefault="000524C2" w:rsidP="000524C2">
      <w:pPr>
        <w:rPr>
          <w:rFonts w:ascii="Garamond" w:hAnsi="Garamond"/>
          <w:b/>
        </w:rPr>
      </w:pPr>
      <w:r>
        <w:rPr>
          <w:rFonts w:ascii="Garamond" w:hAnsi="Garamond"/>
          <w:b/>
        </w:rPr>
        <w:t>1</w:t>
      </w:r>
      <w:r w:rsidRPr="00CF4F1A">
        <w:rPr>
          <w:rFonts w:ascii="Garamond" w:hAnsi="Garamond"/>
          <w:b/>
        </w:rPr>
        <w:t>.1. Djelatnost Turističkog ureda</w:t>
      </w:r>
    </w:p>
    <w:p w:rsidR="000524C2" w:rsidRPr="0085772E" w:rsidRDefault="000524C2" w:rsidP="000524C2">
      <w:pPr>
        <w:rPr>
          <w:rFonts w:ascii="Garamond" w:hAnsi="Garamond"/>
        </w:rPr>
      </w:pPr>
    </w:p>
    <w:p w:rsidR="000C5D7A" w:rsidRDefault="000524C2" w:rsidP="000524C2">
      <w:pPr>
        <w:jc w:val="both"/>
        <w:rPr>
          <w:rFonts w:ascii="Garamond" w:hAnsi="Garamond"/>
        </w:rPr>
      </w:pPr>
      <w:r w:rsidRPr="0085772E">
        <w:rPr>
          <w:rFonts w:ascii="Garamond" w:hAnsi="Garamond"/>
        </w:rPr>
        <w:tab/>
        <w:t xml:space="preserve">Turistički ured Turističke zajednice Vukovarsko-srijemske županije upošljava </w:t>
      </w:r>
      <w:r>
        <w:rPr>
          <w:rFonts w:ascii="Garamond" w:hAnsi="Garamond"/>
        </w:rPr>
        <w:t xml:space="preserve"> direktoricu Turističkog ureda, </w:t>
      </w:r>
      <w:r w:rsidRPr="0085772E">
        <w:rPr>
          <w:rFonts w:ascii="Garamond" w:hAnsi="Garamond"/>
        </w:rPr>
        <w:t>stručnu suradnicu</w:t>
      </w:r>
      <w:r>
        <w:rPr>
          <w:rFonts w:ascii="Garamond" w:hAnsi="Garamond"/>
        </w:rPr>
        <w:t xml:space="preserve"> i administrativnu suradnicu</w:t>
      </w:r>
      <w:r w:rsidRPr="0085772E">
        <w:rPr>
          <w:rFonts w:ascii="Garamond" w:hAnsi="Garamond"/>
        </w:rPr>
        <w:t xml:space="preserve">. </w:t>
      </w:r>
      <w:r w:rsidR="000C5D7A">
        <w:rPr>
          <w:rFonts w:ascii="Garamond" w:hAnsi="Garamond"/>
        </w:rPr>
        <w:t>Svi djelatnici zaposleni su na neodređeno vrijeme</w:t>
      </w:r>
      <w:r>
        <w:rPr>
          <w:rFonts w:ascii="Garamond" w:hAnsi="Garamond"/>
        </w:rPr>
        <w:t xml:space="preserve">. </w:t>
      </w:r>
    </w:p>
    <w:p w:rsidR="000524C2" w:rsidRDefault="000524C2" w:rsidP="000C5D7A">
      <w:pPr>
        <w:ind w:firstLine="708"/>
        <w:jc w:val="both"/>
        <w:rPr>
          <w:rFonts w:ascii="Garamond" w:hAnsi="Garamond"/>
        </w:rPr>
      </w:pPr>
      <w:r w:rsidRPr="0085772E">
        <w:rPr>
          <w:rFonts w:ascii="Garamond" w:hAnsi="Garamond"/>
        </w:rPr>
        <w:t xml:space="preserve">S obzirom na objektivne potrebe rada ureda planiramo </w:t>
      </w:r>
      <w:r>
        <w:rPr>
          <w:rFonts w:ascii="Garamond" w:hAnsi="Garamond"/>
        </w:rPr>
        <w:t xml:space="preserve">proširenje ureda za još jednu prostoriju te sukladno tome </w:t>
      </w:r>
      <w:r w:rsidRPr="0085772E">
        <w:rPr>
          <w:rFonts w:ascii="Garamond" w:hAnsi="Garamond"/>
        </w:rPr>
        <w:t>kupnju</w:t>
      </w:r>
      <w:r>
        <w:rPr>
          <w:rFonts w:ascii="Garamond" w:hAnsi="Garamond"/>
        </w:rPr>
        <w:t xml:space="preserve"> potrebnog</w:t>
      </w:r>
      <w:r w:rsidRPr="0085772E">
        <w:rPr>
          <w:rFonts w:ascii="Garamond" w:hAnsi="Garamond"/>
        </w:rPr>
        <w:t xml:space="preserve"> namj</w:t>
      </w:r>
      <w:r>
        <w:rPr>
          <w:rFonts w:ascii="Garamond" w:hAnsi="Garamond"/>
        </w:rPr>
        <w:t xml:space="preserve">eštaja. Sve veći problem predstavlja skladišni prostor, a u koju svrhu koristimo dio garaže u dvorištu Županije. </w:t>
      </w:r>
    </w:p>
    <w:p w:rsidR="000524C2" w:rsidRDefault="000524C2" w:rsidP="000524C2">
      <w:pPr>
        <w:jc w:val="both"/>
        <w:rPr>
          <w:rFonts w:ascii="Garamond" w:hAnsi="Garamond"/>
        </w:rPr>
      </w:pPr>
      <w:r w:rsidRPr="0085772E">
        <w:rPr>
          <w:rFonts w:ascii="Garamond" w:hAnsi="Garamond"/>
        </w:rPr>
        <w:tab/>
        <w:t xml:space="preserve">Turistički ured zadužen je za </w:t>
      </w:r>
      <w:r>
        <w:rPr>
          <w:rFonts w:ascii="Garamond" w:hAnsi="Garamond"/>
        </w:rPr>
        <w:t>realizaciju</w:t>
      </w:r>
      <w:r w:rsidRPr="0085772E">
        <w:rPr>
          <w:rFonts w:ascii="Garamond" w:hAnsi="Garamond"/>
        </w:rPr>
        <w:t xml:space="preserve"> Programa rada. Osim planiranih, Turistički ured pravovremeno odgovara i na sve zadatke i upite koji nastaju tijekom godine, a koje Programom rada nije moguće predvidjeti. Obavljanje poslova Turističkog ureda prati Turističko vijeće na svojim redovitim sjednicama putem pismenog i usmenog izvješća direktorice. Izvješće se podnosi za sve obavljene poslove iz Programa rada</w:t>
      </w:r>
      <w:r>
        <w:rPr>
          <w:rFonts w:ascii="Garamond" w:hAnsi="Garamond"/>
        </w:rPr>
        <w:t xml:space="preserve">. </w:t>
      </w:r>
      <w:r w:rsidRPr="0085772E">
        <w:rPr>
          <w:rFonts w:ascii="Garamond" w:hAnsi="Garamond"/>
        </w:rPr>
        <w:t xml:space="preserve">Fond sati rada Turističkog ureda određen je Statutom TZ VSŽ i Ugovorom o radu. Redovito se vodi evidencija radnih sati. Turistički ured vodi brigu o poštivanju Pravilnika o zaštiti i čuvanju arhivskog gradiva. U Turističkom uredu TZ VSŽ </w:t>
      </w:r>
      <w:r>
        <w:rPr>
          <w:rFonts w:ascii="Garamond" w:hAnsi="Garamond"/>
        </w:rPr>
        <w:t xml:space="preserve">vodi se redovno praćenje turističkog prometa putem sustava e </w:t>
      </w:r>
      <w:proofErr w:type="spellStart"/>
      <w:r>
        <w:rPr>
          <w:rFonts w:ascii="Garamond" w:hAnsi="Garamond"/>
        </w:rPr>
        <w:t>Visitor</w:t>
      </w:r>
      <w:proofErr w:type="spellEnd"/>
      <w:r>
        <w:rPr>
          <w:rFonts w:ascii="Garamond" w:hAnsi="Garamond"/>
        </w:rPr>
        <w:t xml:space="preserve"> te analiziraju podaci prema potrebama sustava TZ i njezinih članica.</w:t>
      </w:r>
    </w:p>
    <w:p w:rsidR="000524C2" w:rsidRPr="0085772E" w:rsidRDefault="000524C2" w:rsidP="000524C2">
      <w:pPr>
        <w:ind w:firstLine="708"/>
        <w:jc w:val="both"/>
        <w:rPr>
          <w:rFonts w:ascii="Garamond" w:hAnsi="Garamond"/>
        </w:rPr>
      </w:pPr>
      <w:r w:rsidRPr="0085772E">
        <w:rPr>
          <w:rFonts w:ascii="Garamond" w:hAnsi="Garamond"/>
        </w:rPr>
        <w:t>Turistički ured se nalazi u zgradi Vukovarsko-srijemske županije te participira režijske troškove. Knjigovodstvo za Turističku zajednicu VSŽ vodi ovlašteni servis</w:t>
      </w:r>
      <w:r>
        <w:rPr>
          <w:rFonts w:ascii="Garamond" w:hAnsi="Garamond"/>
        </w:rPr>
        <w:t>, „Saldo“</w:t>
      </w:r>
      <w:r w:rsidRPr="0085772E">
        <w:rPr>
          <w:rFonts w:ascii="Garamond" w:hAnsi="Garamond"/>
        </w:rPr>
        <w:t xml:space="preserve">. </w:t>
      </w:r>
      <w:r>
        <w:rPr>
          <w:rFonts w:ascii="Garamond" w:hAnsi="Garamond"/>
        </w:rPr>
        <w:t>Članovi t</w:t>
      </w:r>
      <w:r w:rsidRPr="0085772E">
        <w:rPr>
          <w:rFonts w:ascii="Garamond" w:hAnsi="Garamond"/>
        </w:rPr>
        <w:t xml:space="preserve">ijela Turističke zajednice Vukovarsko-srijemske županije ne primaju naknadu za svoj rad. </w:t>
      </w:r>
    </w:p>
    <w:p w:rsidR="000524C2" w:rsidRPr="0085772E" w:rsidRDefault="000524C2" w:rsidP="000524C2">
      <w:pPr>
        <w:jc w:val="both"/>
        <w:rPr>
          <w:rFonts w:ascii="Garamond" w:hAnsi="Garamond"/>
        </w:rPr>
      </w:pPr>
      <w:r w:rsidRPr="0085772E">
        <w:rPr>
          <w:rFonts w:ascii="Garamond" w:hAnsi="Garamond"/>
        </w:rPr>
        <w:lastRenderedPageBreak/>
        <w:tab/>
        <w:t>Tijela TZ VSŽ redovito će održavati sjednice na kojima će pratiti tijek realizacije Programa rada te pratiti prilagođavanje aktivnosti nekim novim projektima i programima koji se javljaju tijekom godine. T</w:t>
      </w:r>
      <w:r>
        <w:rPr>
          <w:rFonts w:ascii="Garamond" w:hAnsi="Garamond"/>
        </w:rPr>
        <w:t>urističko vijeće</w:t>
      </w:r>
      <w:r w:rsidRPr="0085772E">
        <w:rPr>
          <w:rFonts w:ascii="Garamond" w:hAnsi="Garamond"/>
        </w:rPr>
        <w:t xml:space="preserve"> Izvješće o radu s financijskim izvješćem te Program rada s financijskim planom podnosi i Skupštini Vukovarsko – srijemske županije.</w:t>
      </w:r>
    </w:p>
    <w:p w:rsidR="000524C2" w:rsidRPr="0085772E" w:rsidRDefault="000524C2" w:rsidP="000524C2">
      <w:pPr>
        <w:jc w:val="both"/>
        <w:rPr>
          <w:rFonts w:ascii="Garamond" w:hAnsi="Garamond"/>
        </w:rPr>
      </w:pPr>
      <w:r w:rsidRPr="0085772E">
        <w:rPr>
          <w:rFonts w:ascii="Garamond" w:hAnsi="Garamond"/>
        </w:rPr>
        <w:tab/>
        <w:t xml:space="preserve">Turistički ured u stalnom je kontaktu s predsjednikom TZ VSŽ kojeg se redovito, između sjednica Turističkog vijeća informira o </w:t>
      </w:r>
      <w:r>
        <w:rPr>
          <w:rFonts w:ascii="Garamond" w:hAnsi="Garamond"/>
        </w:rPr>
        <w:t>aktivnostima U</w:t>
      </w:r>
      <w:r w:rsidRPr="0085772E">
        <w:rPr>
          <w:rFonts w:ascii="Garamond" w:hAnsi="Garamond"/>
        </w:rPr>
        <w:t>reda.</w:t>
      </w:r>
    </w:p>
    <w:p w:rsidR="000524C2" w:rsidRPr="0085772E" w:rsidRDefault="000524C2" w:rsidP="000524C2">
      <w:pPr>
        <w:jc w:val="both"/>
        <w:rPr>
          <w:rFonts w:ascii="Garamond" w:hAnsi="Garamond"/>
        </w:rPr>
      </w:pPr>
      <w:r w:rsidRPr="0085772E">
        <w:rPr>
          <w:rFonts w:ascii="Garamond" w:hAnsi="Garamond"/>
        </w:rPr>
        <w:tab/>
      </w:r>
      <w:r>
        <w:rPr>
          <w:rFonts w:ascii="Garamond" w:hAnsi="Garamond"/>
        </w:rPr>
        <w:t xml:space="preserve">Na sjednicama </w:t>
      </w:r>
      <w:r w:rsidRPr="0085772E">
        <w:rPr>
          <w:rFonts w:ascii="Garamond" w:hAnsi="Garamond"/>
        </w:rPr>
        <w:t>Turističko</w:t>
      </w:r>
      <w:r>
        <w:rPr>
          <w:rFonts w:ascii="Garamond" w:hAnsi="Garamond"/>
        </w:rPr>
        <w:t>g</w:t>
      </w:r>
      <w:r w:rsidRPr="0085772E">
        <w:rPr>
          <w:rFonts w:ascii="Garamond" w:hAnsi="Garamond"/>
        </w:rPr>
        <w:t xml:space="preserve"> vijeć</w:t>
      </w:r>
      <w:r>
        <w:rPr>
          <w:rFonts w:ascii="Garamond" w:hAnsi="Garamond"/>
        </w:rPr>
        <w:t>a</w:t>
      </w:r>
      <w:r w:rsidRPr="0085772E">
        <w:rPr>
          <w:rFonts w:ascii="Garamond" w:hAnsi="Garamond"/>
        </w:rPr>
        <w:t xml:space="preserve"> podnos</w:t>
      </w:r>
      <w:r>
        <w:rPr>
          <w:rFonts w:ascii="Garamond" w:hAnsi="Garamond"/>
        </w:rPr>
        <w:t>i</w:t>
      </w:r>
      <w:r w:rsidRPr="0085772E">
        <w:rPr>
          <w:rFonts w:ascii="Garamond" w:hAnsi="Garamond"/>
        </w:rPr>
        <w:t>ti</w:t>
      </w:r>
      <w:r>
        <w:rPr>
          <w:rFonts w:ascii="Garamond" w:hAnsi="Garamond"/>
        </w:rPr>
        <w:t xml:space="preserve"> će se </w:t>
      </w:r>
      <w:r w:rsidRPr="0085772E">
        <w:rPr>
          <w:rFonts w:ascii="Garamond" w:hAnsi="Garamond"/>
        </w:rPr>
        <w:t>izvješće o radu Turističkog ureda, planirati dinamika realizacije Programa rada te pratiti izvršenje Financijskog plana. Skupština Turističke zajednice održati će najmanje dvije sjednice na kojima će usvajati predložene akte Turističkog vijeća, analizirati izvršenje Programa rada te pratiti sadržaj aktivnosti Programa rada u skladu s kretanjima u turizmu na području Županije.</w:t>
      </w:r>
      <w:r>
        <w:rPr>
          <w:rFonts w:ascii="Garamond" w:hAnsi="Garamond"/>
        </w:rPr>
        <w:t xml:space="preserve">  </w:t>
      </w:r>
      <w:r w:rsidRPr="0085772E">
        <w:rPr>
          <w:rFonts w:ascii="Garamond" w:hAnsi="Garamond"/>
        </w:rPr>
        <w:t>Nadzorni odbor održati će najmanje dvije sjednice na kojima će obaviti nadzor nad materijalnim i financijskim poslovanjem TZ VSŽ.</w:t>
      </w:r>
      <w:r w:rsidRPr="0085772E">
        <w:rPr>
          <w:rFonts w:ascii="Garamond" w:hAnsi="Garamond"/>
        </w:rPr>
        <w:tab/>
      </w:r>
    </w:p>
    <w:p w:rsidR="000524C2" w:rsidRPr="003C6119" w:rsidRDefault="000524C2" w:rsidP="000524C2">
      <w:pPr>
        <w:rPr>
          <w:rFonts w:ascii="Garamond" w:hAnsi="Garamond" w:cs="Tahoma"/>
        </w:rPr>
      </w:pPr>
      <w:r w:rsidRPr="003C6119">
        <w:rPr>
          <w:rFonts w:ascii="Garamond" w:hAnsi="Garamond" w:cs="Tahoma"/>
        </w:rPr>
        <w:t xml:space="preserve">Nositelj: Turistički ured TZ Vukovarsko – srijemske županije </w:t>
      </w:r>
    </w:p>
    <w:p w:rsidR="000524C2" w:rsidRPr="003C6119" w:rsidRDefault="000524C2" w:rsidP="000524C2">
      <w:pPr>
        <w:jc w:val="both"/>
        <w:rPr>
          <w:rFonts w:ascii="Garamond" w:hAnsi="Garamond"/>
        </w:rPr>
      </w:pPr>
      <w:r w:rsidRPr="003C6119">
        <w:rPr>
          <w:rFonts w:ascii="Garamond" w:hAnsi="Garamond"/>
        </w:rPr>
        <w:t>Sredstva: 4</w:t>
      </w:r>
      <w:r w:rsidR="00A36B0F">
        <w:rPr>
          <w:rFonts w:ascii="Garamond" w:hAnsi="Garamond"/>
        </w:rPr>
        <w:t>35</w:t>
      </w:r>
      <w:r w:rsidRPr="003C6119">
        <w:rPr>
          <w:rFonts w:ascii="Garamond" w:hAnsi="Garamond"/>
        </w:rPr>
        <w:t>.</w:t>
      </w:r>
      <w:r w:rsidR="007A7F03">
        <w:rPr>
          <w:rFonts w:ascii="Garamond" w:hAnsi="Garamond"/>
        </w:rPr>
        <w:t>756,88</w:t>
      </w:r>
      <w:bookmarkStart w:id="0" w:name="_GoBack"/>
      <w:bookmarkEnd w:id="0"/>
      <w:r w:rsidRPr="003C6119">
        <w:rPr>
          <w:rFonts w:ascii="Garamond" w:hAnsi="Garamond"/>
        </w:rPr>
        <w:t xml:space="preserve"> kn</w:t>
      </w:r>
    </w:p>
    <w:p w:rsidR="000524C2" w:rsidRPr="003C6119" w:rsidRDefault="000524C2" w:rsidP="000524C2">
      <w:pPr>
        <w:jc w:val="both"/>
        <w:rPr>
          <w:rFonts w:ascii="Garamond" w:hAnsi="Garamond"/>
        </w:rPr>
      </w:pPr>
      <w:r w:rsidRPr="003C6119">
        <w:rPr>
          <w:rFonts w:ascii="Garamond" w:hAnsi="Garamond"/>
        </w:rPr>
        <w:t>Rok provedbe: tijekom cijele godine</w:t>
      </w:r>
      <w:r>
        <w:rPr>
          <w:rFonts w:ascii="Garamond" w:hAnsi="Garamond"/>
        </w:rPr>
        <w:t>.</w:t>
      </w:r>
    </w:p>
    <w:p w:rsidR="000524C2" w:rsidRDefault="000524C2" w:rsidP="000524C2">
      <w:pPr>
        <w:rPr>
          <w:rFonts w:ascii="Garamond" w:hAnsi="Garamond"/>
        </w:rPr>
      </w:pPr>
    </w:p>
    <w:p w:rsidR="000524C2" w:rsidRPr="004A519C" w:rsidRDefault="000524C2" w:rsidP="000524C2">
      <w:pPr>
        <w:rPr>
          <w:rFonts w:ascii="Garamond" w:hAnsi="Garamond"/>
        </w:rPr>
      </w:pPr>
    </w:p>
    <w:p w:rsidR="000524C2" w:rsidRPr="0085772E" w:rsidRDefault="000524C2" w:rsidP="000524C2">
      <w:pPr>
        <w:rPr>
          <w:rFonts w:ascii="Garamond" w:hAnsi="Garamond"/>
          <w:b/>
          <w:i/>
          <w:sz w:val="28"/>
          <w:szCs w:val="28"/>
        </w:rPr>
      </w:pPr>
      <w:r>
        <w:rPr>
          <w:rFonts w:ascii="Garamond" w:hAnsi="Garamond"/>
          <w:b/>
          <w:i/>
          <w:sz w:val="28"/>
          <w:szCs w:val="28"/>
        </w:rPr>
        <w:t>2</w:t>
      </w:r>
      <w:r w:rsidRPr="0085772E">
        <w:rPr>
          <w:rFonts w:ascii="Garamond" w:hAnsi="Garamond"/>
          <w:b/>
          <w:i/>
          <w:sz w:val="28"/>
          <w:szCs w:val="28"/>
        </w:rPr>
        <w:t>. DIZAJN VRIJEDNOSTI</w:t>
      </w:r>
    </w:p>
    <w:p w:rsidR="000524C2" w:rsidRPr="0085772E" w:rsidRDefault="000524C2" w:rsidP="000524C2">
      <w:pPr>
        <w:rPr>
          <w:rFonts w:ascii="Garamond" w:hAnsi="Garamond"/>
        </w:rPr>
      </w:pPr>
    </w:p>
    <w:p w:rsidR="000524C2" w:rsidRPr="0085772E" w:rsidRDefault="000524C2" w:rsidP="000524C2">
      <w:pPr>
        <w:numPr>
          <w:ilvl w:val="1"/>
          <w:numId w:val="3"/>
        </w:numPr>
        <w:rPr>
          <w:rFonts w:ascii="Garamond" w:hAnsi="Garamond"/>
          <w:b/>
        </w:rPr>
      </w:pPr>
      <w:r w:rsidRPr="0085772E">
        <w:rPr>
          <w:rFonts w:ascii="Garamond" w:hAnsi="Garamond"/>
          <w:b/>
        </w:rPr>
        <w:t>Potpora događanjima</w:t>
      </w:r>
    </w:p>
    <w:p w:rsidR="000524C2" w:rsidRPr="0085772E" w:rsidRDefault="000524C2" w:rsidP="000524C2">
      <w:pPr>
        <w:rPr>
          <w:rFonts w:ascii="Garamond" w:eastAsia="Batang" w:hAnsi="Garamond"/>
        </w:rPr>
      </w:pPr>
    </w:p>
    <w:p w:rsidR="000524C2" w:rsidRDefault="000524C2" w:rsidP="000524C2">
      <w:pPr>
        <w:jc w:val="both"/>
        <w:rPr>
          <w:rFonts w:ascii="Garamond" w:hAnsi="Garamond" w:cs="Tahoma"/>
        </w:rPr>
      </w:pPr>
      <w:r w:rsidRPr="0085772E">
        <w:rPr>
          <w:rFonts w:ascii="Garamond" w:eastAsia="Batang" w:hAnsi="Garamond"/>
        </w:rPr>
        <w:tab/>
      </w:r>
      <w:r>
        <w:rPr>
          <w:rFonts w:ascii="Garamond" w:hAnsi="Garamond" w:cs="Tahoma"/>
        </w:rPr>
        <w:t>Na području Vukovarsko – srijemske županije</w:t>
      </w:r>
      <w:r w:rsidRPr="004A6019">
        <w:rPr>
          <w:rFonts w:ascii="Garamond" w:hAnsi="Garamond" w:cs="Tahoma"/>
        </w:rPr>
        <w:t xml:space="preserve"> postoji duga tradicija održavanja manifestacija različitih profila i karaktera, u kojima se ogleda bogatstvo tradicije, folklora, običaja, povijesti i kulture. Istovremeno, tijekom proteklih desetak ili više godina na našem području uspostavio se i novi ciklus priredbi i manifestacija, koji svojim sadržajima, prilagođenim vremenu, okolnostima i potrebama znatno pridonosi dinamici i obogaćivanju turističkog ozračja.</w:t>
      </w:r>
      <w:r>
        <w:rPr>
          <w:rFonts w:ascii="Garamond" w:hAnsi="Garamond" w:cs="Tahoma"/>
        </w:rPr>
        <w:t xml:space="preserve"> Riječ je o manifestacijama koje se vežu uz nove tematike te ciljaju prema publici različitih ukusa i interesa. Ovakve manifestacije postaju brže prepoznatljive prije svega od strane svoje publike, a kao novina pobuđuju interes i kod potencijalnih i novih posjetitelja. </w:t>
      </w:r>
      <w:r w:rsidRPr="004A6019">
        <w:rPr>
          <w:rFonts w:ascii="Garamond" w:hAnsi="Garamond" w:cs="Tahoma"/>
        </w:rPr>
        <w:t xml:space="preserve">Turistička zajednica </w:t>
      </w:r>
      <w:r>
        <w:rPr>
          <w:rFonts w:ascii="Garamond" w:hAnsi="Garamond" w:cs="Tahoma"/>
        </w:rPr>
        <w:t>Vukovarsko – srijemske županije</w:t>
      </w:r>
      <w:r w:rsidRPr="004A6019">
        <w:rPr>
          <w:rFonts w:ascii="Garamond" w:hAnsi="Garamond" w:cs="Tahoma"/>
        </w:rPr>
        <w:t xml:space="preserve"> ovakve turističke sadržaje podupire u</w:t>
      </w:r>
      <w:r>
        <w:rPr>
          <w:rFonts w:ascii="Garamond" w:hAnsi="Garamond" w:cs="Tahoma"/>
        </w:rPr>
        <w:t>glavnom u statusu</w:t>
      </w:r>
      <w:r w:rsidRPr="004A6019">
        <w:rPr>
          <w:rFonts w:ascii="Garamond" w:hAnsi="Garamond" w:cs="Tahoma"/>
        </w:rPr>
        <w:t xml:space="preserve"> pokrovitelja</w:t>
      </w:r>
      <w:r>
        <w:rPr>
          <w:rFonts w:ascii="Garamond" w:hAnsi="Garamond" w:cs="Tahoma"/>
        </w:rPr>
        <w:t>,</w:t>
      </w:r>
      <w:r w:rsidRPr="004A6019">
        <w:rPr>
          <w:rFonts w:ascii="Garamond" w:hAnsi="Garamond" w:cs="Tahoma"/>
        </w:rPr>
        <w:t xml:space="preserve"> financijskim i marketinškim potporama.</w:t>
      </w:r>
      <w:r>
        <w:rPr>
          <w:rFonts w:ascii="Garamond" w:hAnsi="Garamond" w:cs="Tahoma"/>
        </w:rPr>
        <w:t xml:space="preserve"> </w:t>
      </w:r>
      <w:r w:rsidRPr="004A6019">
        <w:rPr>
          <w:rFonts w:ascii="Garamond" w:hAnsi="Garamond" w:cs="Tahoma"/>
        </w:rPr>
        <w:t>Glavni ured HTZ-a svake godine financijski podup</w:t>
      </w:r>
      <w:r>
        <w:rPr>
          <w:rFonts w:ascii="Garamond" w:hAnsi="Garamond" w:cs="Tahoma"/>
        </w:rPr>
        <w:t>i</w:t>
      </w:r>
      <w:r w:rsidRPr="004A6019">
        <w:rPr>
          <w:rFonts w:ascii="Garamond" w:hAnsi="Garamond" w:cs="Tahoma"/>
        </w:rPr>
        <w:t xml:space="preserve">re </w:t>
      </w:r>
      <w:r>
        <w:rPr>
          <w:rFonts w:ascii="Garamond" w:hAnsi="Garamond" w:cs="Tahoma"/>
        </w:rPr>
        <w:t>određeni broj</w:t>
      </w:r>
      <w:r w:rsidRPr="004A6019">
        <w:rPr>
          <w:rFonts w:ascii="Garamond" w:hAnsi="Garamond" w:cs="Tahoma"/>
        </w:rPr>
        <w:t xml:space="preserve"> manifestacij</w:t>
      </w:r>
      <w:r>
        <w:rPr>
          <w:rFonts w:ascii="Garamond" w:hAnsi="Garamond" w:cs="Tahoma"/>
        </w:rPr>
        <w:t>a, a u</w:t>
      </w:r>
      <w:r w:rsidRPr="004A6019">
        <w:rPr>
          <w:rFonts w:ascii="Garamond" w:hAnsi="Garamond" w:cs="Tahoma"/>
        </w:rPr>
        <w:t xml:space="preserve"> koordinaciji s turističkim zajednicama s</w:t>
      </w:r>
      <w:r>
        <w:rPr>
          <w:rFonts w:ascii="Garamond" w:hAnsi="Garamond" w:cs="Tahoma"/>
        </w:rPr>
        <w:t xml:space="preserve"> područja, TZ Vukovarsko - srijemske</w:t>
      </w:r>
      <w:r w:rsidRPr="004A6019">
        <w:rPr>
          <w:rFonts w:ascii="Garamond" w:hAnsi="Garamond" w:cs="Tahoma"/>
        </w:rPr>
        <w:t xml:space="preserve"> županije </w:t>
      </w:r>
      <w:r>
        <w:rPr>
          <w:rFonts w:ascii="Garamond" w:hAnsi="Garamond" w:cs="Tahoma"/>
        </w:rPr>
        <w:t>obraditi će pristigle kandidature te ih prema utvrđenoj proceduri proslijediti</w:t>
      </w:r>
      <w:r w:rsidRPr="004A6019">
        <w:rPr>
          <w:rFonts w:ascii="Garamond" w:hAnsi="Garamond" w:cs="Tahoma"/>
        </w:rPr>
        <w:t xml:space="preserve"> Glavnom uredu HTZ-a </w:t>
      </w:r>
      <w:r>
        <w:rPr>
          <w:rFonts w:ascii="Garamond" w:hAnsi="Garamond" w:cs="Tahoma"/>
        </w:rPr>
        <w:t>za financijsku potporu ukoliko to Javnim pozivom bude predviđena procedura.</w:t>
      </w:r>
    </w:p>
    <w:p w:rsidR="000524C2" w:rsidRDefault="000524C2" w:rsidP="000524C2">
      <w:pPr>
        <w:ind w:firstLine="708"/>
        <w:jc w:val="both"/>
        <w:rPr>
          <w:rFonts w:ascii="Garamond" w:hAnsi="Garamond" w:cs="Tahoma"/>
        </w:rPr>
      </w:pPr>
      <w:r>
        <w:rPr>
          <w:rFonts w:ascii="Garamond" w:hAnsi="Garamond" w:cs="Tahoma"/>
        </w:rPr>
        <w:t>TZ VSŽ podupirati će manifestacije koje svojim sadržajima doprinose prepoznatljivosti Županije, razvoju turističkog proizvoda, afirmiraju i turistički valoriziraju vrijednosti Vukovarsko – srijemske županije, ističu se kvalitetom sadržaja i organizacije te imaju potencijal za razvoj i rast prema novom, samostalnom i prepoznatljivom turističkom proizvodu županije te utječu na rast turističkog prometa.</w:t>
      </w:r>
    </w:p>
    <w:p w:rsidR="000524C2" w:rsidRPr="006F38E0" w:rsidRDefault="000524C2" w:rsidP="000524C2">
      <w:pPr>
        <w:ind w:firstLine="708"/>
        <w:jc w:val="both"/>
        <w:rPr>
          <w:rFonts w:ascii="Garamond" w:hAnsi="Garamond" w:cs="Tahoma"/>
        </w:rPr>
      </w:pPr>
      <w:r>
        <w:rPr>
          <w:rFonts w:ascii="Garamond" w:hAnsi="Garamond" w:cs="Tahoma"/>
        </w:rPr>
        <w:t xml:space="preserve">S obzirom da iste manifestacije sufinanciraju i tijela lokalne samouprave te neke manifestacije i HTZ, a planirani izvorni prihodi su manji, TZ VSŽ u </w:t>
      </w:r>
      <w:r w:rsidRPr="00AB1CEC">
        <w:rPr>
          <w:rFonts w:ascii="Garamond" w:hAnsi="Garamond"/>
        </w:rPr>
        <w:t>201</w:t>
      </w:r>
      <w:r w:rsidR="00716766">
        <w:rPr>
          <w:rFonts w:ascii="Garamond" w:hAnsi="Garamond"/>
        </w:rPr>
        <w:t>9</w:t>
      </w:r>
      <w:r w:rsidRPr="00AB1CEC">
        <w:rPr>
          <w:rFonts w:ascii="Garamond" w:hAnsi="Garamond"/>
        </w:rPr>
        <w:t xml:space="preserve">. godini </w:t>
      </w:r>
      <w:r>
        <w:rPr>
          <w:rFonts w:ascii="Garamond" w:hAnsi="Garamond"/>
        </w:rPr>
        <w:t>sufinancirati</w:t>
      </w:r>
      <w:r w:rsidRPr="00AB1CEC">
        <w:rPr>
          <w:rFonts w:ascii="Garamond" w:hAnsi="Garamond"/>
        </w:rPr>
        <w:t xml:space="preserve"> će sljedeće manifestacije</w:t>
      </w:r>
      <w:r>
        <w:rPr>
          <w:rFonts w:ascii="Garamond" w:hAnsi="Garamond"/>
        </w:rPr>
        <w:t xml:space="preserve"> vanjskih (izvan sustava TZ) organizatora</w:t>
      </w:r>
      <w:r w:rsidRPr="0085772E">
        <w:rPr>
          <w:rFonts w:ascii="Garamond" w:hAnsi="Garamond"/>
        </w:rPr>
        <w:t xml:space="preserve">: </w:t>
      </w:r>
      <w:r>
        <w:rPr>
          <w:rFonts w:ascii="Garamond" w:hAnsi="Garamond"/>
        </w:rPr>
        <w:t>Noć vina u Iloku, organizator Iločki podrumi d.d. 2.000,00 kuna; „Du</w:t>
      </w:r>
      <w:r w:rsidR="00716766">
        <w:rPr>
          <w:rFonts w:ascii="Garamond" w:hAnsi="Garamond"/>
        </w:rPr>
        <w:t>nav Art Festival“ 3.000,00 kuna, Svi zajedno hrvatsko naj 2.000,00 kuna.</w:t>
      </w:r>
      <w:r>
        <w:rPr>
          <w:rFonts w:ascii="Garamond" w:hAnsi="Garamond"/>
        </w:rPr>
        <w:t xml:space="preserve"> </w:t>
      </w:r>
      <w:r w:rsidRPr="0085772E">
        <w:rPr>
          <w:rFonts w:ascii="Garamond" w:hAnsi="Garamond"/>
        </w:rPr>
        <w:t xml:space="preserve">Turistička zajednica VSŽ očekuje aktivno sudioništvo i suradnju prilikom organizacije spomenutih manifestacija, a kako bi one održale i svoj turistički karakter te postale zanimljive i publici izvan Županije. </w:t>
      </w:r>
      <w:r>
        <w:rPr>
          <w:rFonts w:ascii="Garamond" w:hAnsi="Garamond"/>
        </w:rPr>
        <w:t xml:space="preserve">TZ VSŽ sufinancirati će i ostale manifestacije tijekom godine koje udovoljavaju navedenim </w:t>
      </w:r>
      <w:r>
        <w:rPr>
          <w:rFonts w:ascii="Garamond" w:hAnsi="Garamond"/>
        </w:rPr>
        <w:lastRenderedPageBreak/>
        <w:t xml:space="preserve">kriterijima u ukupnom iznosu 4.000,00 kuna. </w:t>
      </w:r>
      <w:r w:rsidRPr="0085772E">
        <w:rPr>
          <w:rFonts w:ascii="Garamond" w:hAnsi="Garamond"/>
        </w:rPr>
        <w:t>Nositelj</w:t>
      </w:r>
      <w:r>
        <w:rPr>
          <w:rFonts w:ascii="Garamond" w:hAnsi="Garamond"/>
        </w:rPr>
        <w:t>:</w:t>
      </w:r>
      <w:r w:rsidRPr="0085772E">
        <w:rPr>
          <w:rFonts w:ascii="Garamond" w:hAnsi="Garamond"/>
        </w:rPr>
        <w:t xml:space="preserve"> TZ VSŽ</w:t>
      </w:r>
      <w:r>
        <w:rPr>
          <w:rFonts w:ascii="Garamond" w:hAnsi="Garamond"/>
        </w:rPr>
        <w:t>; s</w:t>
      </w:r>
      <w:r w:rsidRPr="0085772E">
        <w:rPr>
          <w:rFonts w:ascii="Garamond" w:hAnsi="Garamond"/>
        </w:rPr>
        <w:t>redstva</w:t>
      </w:r>
      <w:r>
        <w:rPr>
          <w:rFonts w:ascii="Garamond" w:hAnsi="Garamond"/>
        </w:rPr>
        <w:t xml:space="preserve">: </w:t>
      </w:r>
      <w:r w:rsidR="00716766">
        <w:rPr>
          <w:rFonts w:ascii="Garamond" w:hAnsi="Garamond"/>
        </w:rPr>
        <w:t>11.000,00 kn; rok: prosinac 2019</w:t>
      </w:r>
      <w:r w:rsidRPr="0085772E">
        <w:rPr>
          <w:rFonts w:ascii="Garamond" w:hAnsi="Garamond"/>
        </w:rPr>
        <w:t>. godine.</w:t>
      </w:r>
    </w:p>
    <w:p w:rsidR="000524C2" w:rsidRDefault="000524C2" w:rsidP="000524C2">
      <w:pPr>
        <w:ind w:firstLine="708"/>
        <w:jc w:val="both"/>
        <w:rPr>
          <w:rFonts w:ascii="Garamond" w:eastAsia="Batang" w:hAnsi="Garamond"/>
        </w:rPr>
      </w:pPr>
      <w:r>
        <w:rPr>
          <w:rFonts w:ascii="Garamond" w:eastAsia="Batang" w:hAnsi="Garamond"/>
        </w:rPr>
        <w:t>Tijekom 201</w:t>
      </w:r>
      <w:r w:rsidR="00716766">
        <w:rPr>
          <w:rFonts w:ascii="Garamond" w:eastAsia="Batang" w:hAnsi="Garamond"/>
        </w:rPr>
        <w:t>9</w:t>
      </w:r>
      <w:r>
        <w:rPr>
          <w:rFonts w:ascii="Garamond" w:eastAsia="Batang" w:hAnsi="Garamond"/>
        </w:rPr>
        <w:t>. godini kroz sustav turističkih zajednica financijski ćemo pomoći slijedeće manifestacije:</w:t>
      </w:r>
      <w:r w:rsidRPr="0085772E">
        <w:rPr>
          <w:rFonts w:ascii="Garamond" w:eastAsia="Batang" w:hAnsi="Garamond"/>
        </w:rPr>
        <w:t xml:space="preserve"> TZG Županja </w:t>
      </w:r>
      <w:r>
        <w:rPr>
          <w:rFonts w:ascii="Garamond" w:eastAsia="Batang" w:hAnsi="Garamond"/>
        </w:rPr>
        <w:t>5</w:t>
      </w:r>
      <w:r w:rsidRPr="0085772E">
        <w:rPr>
          <w:rFonts w:ascii="Garamond" w:eastAsia="Batang" w:hAnsi="Garamond"/>
        </w:rPr>
        <w:t xml:space="preserve">.000,00 kn – Šokačko sijelo i Žetva i vršidba u prošlosti; TZG Iloka 4.000,00 kn – Iločka berba grožđa </w:t>
      </w:r>
      <w:r>
        <w:rPr>
          <w:rFonts w:ascii="Garamond" w:eastAsia="Batang" w:hAnsi="Garamond"/>
        </w:rPr>
        <w:t>i Vinkovo u Iloku</w:t>
      </w:r>
      <w:r w:rsidRPr="0085772E">
        <w:rPr>
          <w:rFonts w:ascii="Garamond" w:eastAsia="Batang" w:hAnsi="Garamond"/>
        </w:rPr>
        <w:t xml:space="preserve">; </w:t>
      </w:r>
      <w:r>
        <w:rPr>
          <w:rFonts w:ascii="Garamond" w:eastAsia="Batang" w:hAnsi="Garamond"/>
        </w:rPr>
        <w:t xml:space="preserve">TZG Vinkovaca – Rimski dani 3.000,00 kuna; </w:t>
      </w:r>
      <w:r w:rsidRPr="0085772E">
        <w:rPr>
          <w:rFonts w:ascii="Garamond" w:eastAsia="Batang" w:hAnsi="Garamond"/>
        </w:rPr>
        <w:t xml:space="preserve">TZG Vukovara 2.000,00 kn – Vinkovo i TZO Nijemci sa </w:t>
      </w:r>
      <w:r>
        <w:rPr>
          <w:rFonts w:ascii="Garamond" w:eastAsia="Batang" w:hAnsi="Garamond"/>
        </w:rPr>
        <w:t>3</w:t>
      </w:r>
      <w:r w:rsidRPr="0085772E">
        <w:rPr>
          <w:rFonts w:ascii="Garamond" w:eastAsia="Batang" w:hAnsi="Garamond"/>
        </w:rPr>
        <w:t xml:space="preserve">.000,00 kn – Divan je kićeni Srijem. Nositelj TZŽ, sredstva </w:t>
      </w:r>
      <w:r>
        <w:rPr>
          <w:rFonts w:ascii="Garamond" w:eastAsia="Batang" w:hAnsi="Garamond"/>
        </w:rPr>
        <w:t>17</w:t>
      </w:r>
      <w:r w:rsidRPr="0085772E">
        <w:rPr>
          <w:rFonts w:ascii="Garamond" w:eastAsia="Batang" w:hAnsi="Garamond"/>
        </w:rPr>
        <w:t>.000,00 kn, rok prosinac 201</w:t>
      </w:r>
      <w:r w:rsidR="00716766">
        <w:rPr>
          <w:rFonts w:ascii="Garamond" w:eastAsia="Batang" w:hAnsi="Garamond"/>
        </w:rPr>
        <w:t>9</w:t>
      </w:r>
      <w:r w:rsidRPr="0085772E">
        <w:rPr>
          <w:rFonts w:ascii="Garamond" w:eastAsia="Batang" w:hAnsi="Garamond"/>
        </w:rPr>
        <w:t>. godine.</w:t>
      </w:r>
    </w:p>
    <w:p w:rsidR="000524C2" w:rsidRPr="0085772E" w:rsidRDefault="000524C2" w:rsidP="000524C2">
      <w:pPr>
        <w:ind w:firstLine="708"/>
        <w:jc w:val="both"/>
        <w:rPr>
          <w:rFonts w:ascii="Garamond" w:eastAsia="Batang" w:hAnsi="Garamond"/>
        </w:rPr>
      </w:pPr>
      <w:r>
        <w:rPr>
          <w:rFonts w:ascii="Garamond" w:eastAsia="Batang" w:hAnsi="Garamond"/>
        </w:rPr>
        <w:t>Ukupno sufinanciranje manifestacija: 28.000,00 kuna</w:t>
      </w:r>
    </w:p>
    <w:p w:rsidR="000524C2" w:rsidRDefault="000524C2" w:rsidP="000524C2">
      <w:pPr>
        <w:rPr>
          <w:rFonts w:ascii="Garamond" w:hAnsi="Garamond"/>
        </w:rPr>
      </w:pPr>
    </w:p>
    <w:p w:rsidR="000524C2" w:rsidRDefault="000524C2" w:rsidP="000524C2">
      <w:pPr>
        <w:ind w:firstLine="360"/>
        <w:jc w:val="both"/>
        <w:rPr>
          <w:rFonts w:ascii="Garamond" w:hAnsi="Garamond"/>
        </w:rPr>
      </w:pPr>
      <w:r>
        <w:rPr>
          <w:rFonts w:ascii="Garamond" w:hAnsi="Garamond" w:cs="Tahoma"/>
        </w:rPr>
        <w:t xml:space="preserve">U suradnji s HGK – ŽK Vukovar organizirati ćemo </w:t>
      </w:r>
      <w:r w:rsidR="00716766">
        <w:rPr>
          <w:rFonts w:ascii="Garamond" w:hAnsi="Garamond" w:cs="Tahoma"/>
        </w:rPr>
        <w:t>9</w:t>
      </w:r>
      <w:r>
        <w:rPr>
          <w:rFonts w:ascii="Garamond" w:hAnsi="Garamond" w:cs="Tahoma"/>
        </w:rPr>
        <w:t xml:space="preserve">. Turistički forum. U posljednje dvije godine Turistički forum se pokazao kao dobrodošlo stručno okupljanje turističkih djelatnika. Interes je zadovoljavajući i s dodatnim promotivnim aktivnostima Turistički forum želimo osnažiti u stručnom smislu kako bi postao prepoznatljivo događanje i okupljanje struke s ciljem jačanja prepoznatljivosti kontinentalne turističke ponude. </w:t>
      </w:r>
      <w:r w:rsidRPr="0085772E">
        <w:rPr>
          <w:rFonts w:ascii="Garamond" w:hAnsi="Garamond"/>
        </w:rPr>
        <w:t>Nositelj projekta je TZ VSŽ</w:t>
      </w:r>
      <w:r>
        <w:rPr>
          <w:rFonts w:ascii="Garamond" w:hAnsi="Garamond"/>
        </w:rPr>
        <w:t>; sredstva:</w:t>
      </w:r>
      <w:r w:rsidRPr="0085772E">
        <w:rPr>
          <w:rFonts w:ascii="Garamond" w:hAnsi="Garamond"/>
        </w:rPr>
        <w:t xml:space="preserve"> </w:t>
      </w:r>
      <w:r>
        <w:rPr>
          <w:rFonts w:ascii="Garamond" w:hAnsi="Garamond"/>
        </w:rPr>
        <w:t xml:space="preserve">5.000,00 kuna; </w:t>
      </w:r>
      <w:r w:rsidRPr="0085772E">
        <w:rPr>
          <w:rFonts w:ascii="Garamond" w:hAnsi="Garamond"/>
        </w:rPr>
        <w:t xml:space="preserve">rok </w:t>
      </w:r>
      <w:r>
        <w:rPr>
          <w:rFonts w:ascii="Garamond" w:hAnsi="Garamond"/>
        </w:rPr>
        <w:t>listopad</w:t>
      </w:r>
      <w:r w:rsidRPr="0085772E">
        <w:rPr>
          <w:rFonts w:ascii="Garamond" w:hAnsi="Garamond"/>
        </w:rPr>
        <w:t xml:space="preserve"> 201</w:t>
      </w:r>
      <w:r w:rsidR="00716766">
        <w:rPr>
          <w:rFonts w:ascii="Garamond" w:hAnsi="Garamond"/>
        </w:rPr>
        <w:t>9</w:t>
      </w:r>
      <w:r>
        <w:rPr>
          <w:rFonts w:ascii="Garamond" w:hAnsi="Garamond"/>
        </w:rPr>
        <w:t>.</w:t>
      </w:r>
      <w:r w:rsidRPr="0085772E">
        <w:rPr>
          <w:rFonts w:ascii="Garamond" w:hAnsi="Garamond"/>
        </w:rPr>
        <w:t xml:space="preserve"> godine</w:t>
      </w:r>
      <w:r>
        <w:rPr>
          <w:rFonts w:ascii="Garamond" w:hAnsi="Garamond"/>
        </w:rPr>
        <w:t>.</w:t>
      </w:r>
    </w:p>
    <w:p w:rsidR="000524C2" w:rsidRDefault="000524C2" w:rsidP="000524C2">
      <w:pPr>
        <w:jc w:val="both"/>
        <w:rPr>
          <w:rFonts w:ascii="Garamond" w:hAnsi="Garamond" w:cs="Tahoma"/>
        </w:rPr>
      </w:pPr>
      <w:r>
        <w:rPr>
          <w:rFonts w:ascii="Garamond" w:hAnsi="Garamond" w:cs="Tahoma"/>
        </w:rPr>
        <w:tab/>
        <w:t xml:space="preserve">U sklopu projekta „Okusi…“ te njegove jasnije prepoznatljivosti kroz promociju sadržaja i nositelja, u suradnji s ugostiteljskim objektima organizirati ćemo promotivno događanje posvećeno dobroj autohtonoj hrani (Tjedan otvorenih vrata ili slično). </w:t>
      </w:r>
    </w:p>
    <w:p w:rsidR="000524C2" w:rsidRDefault="000524C2" w:rsidP="000524C2">
      <w:pPr>
        <w:jc w:val="both"/>
        <w:rPr>
          <w:rFonts w:ascii="Garamond" w:hAnsi="Garamond"/>
        </w:rPr>
      </w:pPr>
      <w:r>
        <w:rPr>
          <w:rFonts w:ascii="Garamond" w:hAnsi="Garamond" w:cs="Tahoma"/>
        </w:rPr>
        <w:t xml:space="preserve">Kao nastavak projekta „Okusi Srijema i Slavonije“ u suradnji s partnerima – srijemskim vinarima, organizirati ćemo promotivno događanje sljubljivanja slavonskih i srijemskih jela i vina. </w:t>
      </w:r>
      <w:r w:rsidRPr="0085772E">
        <w:rPr>
          <w:rFonts w:ascii="Garamond" w:hAnsi="Garamond"/>
        </w:rPr>
        <w:t>Nositelj projekta je TZ VSŽ</w:t>
      </w:r>
      <w:r>
        <w:rPr>
          <w:rFonts w:ascii="Garamond" w:hAnsi="Garamond"/>
        </w:rPr>
        <w:t>; sredstva:</w:t>
      </w:r>
      <w:r w:rsidRPr="0085772E">
        <w:rPr>
          <w:rFonts w:ascii="Garamond" w:hAnsi="Garamond"/>
        </w:rPr>
        <w:t xml:space="preserve"> </w:t>
      </w:r>
      <w:r>
        <w:rPr>
          <w:rFonts w:ascii="Garamond" w:hAnsi="Garamond"/>
        </w:rPr>
        <w:t xml:space="preserve">3.000,00 kuna; </w:t>
      </w:r>
      <w:r w:rsidRPr="0085772E">
        <w:rPr>
          <w:rFonts w:ascii="Garamond" w:hAnsi="Garamond"/>
        </w:rPr>
        <w:t xml:space="preserve">rok </w:t>
      </w:r>
      <w:r>
        <w:rPr>
          <w:rFonts w:ascii="Garamond" w:hAnsi="Garamond"/>
        </w:rPr>
        <w:t>prosinac</w:t>
      </w:r>
      <w:r w:rsidRPr="0085772E">
        <w:rPr>
          <w:rFonts w:ascii="Garamond" w:hAnsi="Garamond"/>
        </w:rPr>
        <w:t xml:space="preserve"> 201</w:t>
      </w:r>
      <w:r w:rsidR="00716766">
        <w:rPr>
          <w:rFonts w:ascii="Garamond" w:hAnsi="Garamond"/>
        </w:rPr>
        <w:t>9</w:t>
      </w:r>
      <w:r>
        <w:rPr>
          <w:rFonts w:ascii="Garamond" w:hAnsi="Garamond"/>
        </w:rPr>
        <w:t>.</w:t>
      </w:r>
      <w:r w:rsidRPr="0085772E">
        <w:rPr>
          <w:rFonts w:ascii="Garamond" w:hAnsi="Garamond"/>
        </w:rPr>
        <w:t xml:space="preserve"> godine</w:t>
      </w:r>
      <w:r>
        <w:rPr>
          <w:rFonts w:ascii="Garamond" w:hAnsi="Garamond"/>
        </w:rPr>
        <w:t>.</w:t>
      </w:r>
    </w:p>
    <w:p w:rsidR="000524C2" w:rsidRDefault="000524C2" w:rsidP="000524C2">
      <w:pPr>
        <w:ind w:firstLine="708"/>
        <w:jc w:val="both"/>
        <w:rPr>
          <w:rFonts w:ascii="Garamond" w:hAnsi="Garamond"/>
        </w:rPr>
      </w:pPr>
    </w:p>
    <w:p w:rsidR="000524C2" w:rsidRPr="004A6019" w:rsidRDefault="000524C2" w:rsidP="000524C2">
      <w:pPr>
        <w:jc w:val="both"/>
        <w:rPr>
          <w:rFonts w:ascii="Garamond" w:hAnsi="Garamond" w:cs="Tahoma"/>
        </w:rPr>
      </w:pPr>
      <w:r>
        <w:rPr>
          <w:rFonts w:ascii="Garamond" w:hAnsi="Garamond" w:cs="Tahoma"/>
        </w:rPr>
        <w:tab/>
        <w:t>Ukupno 2.1.: 36.000,00</w:t>
      </w:r>
    </w:p>
    <w:p w:rsidR="000524C2" w:rsidRDefault="000524C2" w:rsidP="000524C2">
      <w:pPr>
        <w:rPr>
          <w:rFonts w:ascii="Garamond" w:eastAsia="Batang" w:hAnsi="Garamond"/>
        </w:rPr>
      </w:pPr>
    </w:p>
    <w:p w:rsidR="000524C2" w:rsidRPr="002D49E3" w:rsidRDefault="000524C2" w:rsidP="000524C2">
      <w:pPr>
        <w:rPr>
          <w:rFonts w:ascii="Garamond" w:hAnsi="Garamond"/>
          <w:b/>
        </w:rPr>
      </w:pPr>
      <w:r>
        <w:rPr>
          <w:rFonts w:ascii="Garamond" w:hAnsi="Garamond"/>
          <w:b/>
        </w:rPr>
        <w:t xml:space="preserve">2.2. </w:t>
      </w:r>
      <w:r w:rsidRPr="002D49E3">
        <w:rPr>
          <w:rFonts w:ascii="Garamond" w:hAnsi="Garamond"/>
          <w:b/>
        </w:rPr>
        <w:t>Organizacija i upravljanje destinacijom i potpora razvoju DMO i DMK</w:t>
      </w:r>
    </w:p>
    <w:p w:rsidR="000524C2" w:rsidRDefault="000524C2" w:rsidP="000524C2">
      <w:pPr>
        <w:rPr>
          <w:rFonts w:ascii="Garamond" w:eastAsia="Batang" w:hAnsi="Garamond"/>
        </w:rPr>
      </w:pPr>
    </w:p>
    <w:p w:rsidR="000524C2" w:rsidRDefault="000524C2" w:rsidP="000524C2">
      <w:pPr>
        <w:ind w:firstLine="708"/>
        <w:jc w:val="both"/>
        <w:rPr>
          <w:rFonts w:ascii="Garamond" w:hAnsi="Garamond"/>
        </w:rPr>
      </w:pPr>
      <w:r>
        <w:rPr>
          <w:rFonts w:ascii="Garamond" w:hAnsi="Garamond"/>
        </w:rPr>
        <w:t xml:space="preserve">Suradnjom sa sustavom TZ na lokalnoj i regionalnoj razini, suradnjom sa strukovnim udruženjima unutar turističkog sektora aktivno sudjelujemo u kreiranju i provedbi kvalitetnih sadržaja turističke ponude destinacije. </w:t>
      </w:r>
    </w:p>
    <w:p w:rsidR="000524C2" w:rsidRDefault="000524C2" w:rsidP="000524C2">
      <w:pPr>
        <w:jc w:val="both"/>
        <w:rPr>
          <w:rFonts w:ascii="Garamond" w:hAnsi="Garamond"/>
        </w:rPr>
      </w:pPr>
      <w:r>
        <w:rPr>
          <w:rFonts w:ascii="Garamond" w:hAnsi="Garamond"/>
        </w:rPr>
        <w:t>Nositelj: TZ VSŽ sa sustavom TZ</w:t>
      </w:r>
    </w:p>
    <w:p w:rsidR="000524C2" w:rsidRDefault="000524C2" w:rsidP="000524C2">
      <w:pPr>
        <w:jc w:val="both"/>
        <w:rPr>
          <w:rFonts w:ascii="Garamond" w:hAnsi="Garamond"/>
        </w:rPr>
      </w:pPr>
      <w:r>
        <w:rPr>
          <w:rFonts w:ascii="Garamond" w:hAnsi="Garamond"/>
        </w:rPr>
        <w:t>Sredstva: 5.000,00 kuna</w:t>
      </w:r>
    </w:p>
    <w:p w:rsidR="000524C2" w:rsidRDefault="000524C2" w:rsidP="000524C2">
      <w:pPr>
        <w:jc w:val="both"/>
        <w:rPr>
          <w:rFonts w:ascii="Garamond" w:hAnsi="Garamond"/>
        </w:rPr>
      </w:pPr>
      <w:r>
        <w:rPr>
          <w:rFonts w:ascii="Garamond" w:hAnsi="Garamond"/>
        </w:rPr>
        <w:t>Rok: prosinac 201</w:t>
      </w:r>
      <w:r w:rsidR="00716766">
        <w:rPr>
          <w:rFonts w:ascii="Garamond" w:hAnsi="Garamond"/>
        </w:rPr>
        <w:t>9</w:t>
      </w:r>
      <w:r>
        <w:rPr>
          <w:rFonts w:ascii="Garamond" w:hAnsi="Garamond"/>
        </w:rPr>
        <w:t>. godine</w:t>
      </w:r>
    </w:p>
    <w:p w:rsidR="000524C2" w:rsidRDefault="000524C2" w:rsidP="000524C2">
      <w:pPr>
        <w:jc w:val="both"/>
        <w:rPr>
          <w:rFonts w:ascii="Garamond" w:hAnsi="Garamond"/>
        </w:rPr>
      </w:pPr>
    </w:p>
    <w:p w:rsidR="000524C2" w:rsidRPr="0085772E" w:rsidRDefault="000524C2" w:rsidP="000524C2">
      <w:pPr>
        <w:rPr>
          <w:rFonts w:ascii="Garamond" w:hAnsi="Garamond"/>
        </w:rPr>
      </w:pPr>
    </w:p>
    <w:p w:rsidR="000524C2" w:rsidRDefault="000524C2" w:rsidP="000524C2">
      <w:pPr>
        <w:numPr>
          <w:ilvl w:val="2"/>
          <w:numId w:val="5"/>
        </w:numPr>
        <w:rPr>
          <w:rFonts w:ascii="Garamond" w:hAnsi="Garamond"/>
          <w:b/>
        </w:rPr>
      </w:pPr>
      <w:r w:rsidRPr="00A80F2C">
        <w:rPr>
          <w:rFonts w:ascii="Garamond" w:hAnsi="Garamond"/>
          <w:b/>
        </w:rPr>
        <w:t>Projekti iz programa za nerazvijene: održivost i razvoj postojećih i razvoj novih turističkih proizvoda</w:t>
      </w:r>
    </w:p>
    <w:p w:rsidR="000524C2" w:rsidRPr="00A80F2C" w:rsidRDefault="000524C2" w:rsidP="000524C2">
      <w:pPr>
        <w:ind w:left="720"/>
        <w:rPr>
          <w:rFonts w:ascii="Garamond" w:hAnsi="Garamond"/>
          <w:b/>
        </w:rPr>
      </w:pPr>
    </w:p>
    <w:p w:rsidR="000524C2" w:rsidRPr="00053C7D" w:rsidRDefault="000524C2" w:rsidP="000524C2">
      <w:pPr>
        <w:ind w:firstLine="708"/>
        <w:jc w:val="both"/>
        <w:rPr>
          <w:rFonts w:ascii="Garamond" w:hAnsi="Garamond"/>
        </w:rPr>
      </w:pPr>
      <w:r w:rsidRPr="00053C7D">
        <w:rPr>
          <w:rFonts w:ascii="Garamond" w:hAnsi="Garamond"/>
        </w:rPr>
        <w:t>Nove turističke proizvode kreira sustav turističkih zajednica povezujući i oblikujući slične, srodne ili identične skupine turističkih proizvoda promovirajući ih kao gotov tematski turistički proizvod. Takvi turistički proizvodi samostalno ili u brojim kombinacijama predstavljaju atraktivne i prepoznatljive itinerere ujedno znatno promovirajući i same njihove članove. TZ VSŽ do sada je realizirala značajne projekte novih turističkih proizvoda, pa jedna od osnovnih zadaća ostaje njihova daljnja promocija i održivost čemu bi značajno pridonijelo oblikovanje tzv. marketing brandova. Ciljeve kreiranja prepoznatljivih turističkih proizvoda, njihova promocija te povećanje turističkog prometa želimo postići realizacijom aktivnosti u ovom Programu rada.</w:t>
      </w:r>
    </w:p>
    <w:p w:rsidR="000524C2" w:rsidRPr="00053C7D" w:rsidRDefault="000524C2" w:rsidP="000524C2">
      <w:pPr>
        <w:ind w:firstLine="708"/>
        <w:jc w:val="both"/>
        <w:rPr>
          <w:rFonts w:ascii="Garamond" w:hAnsi="Garamond"/>
        </w:rPr>
      </w:pPr>
      <w:r w:rsidRPr="00053C7D">
        <w:rPr>
          <w:rFonts w:ascii="Garamond" w:hAnsi="Garamond"/>
        </w:rPr>
        <w:t xml:space="preserve">Važno je napomenuti da u trenutku izrade Programa rada nisu poznati uvjeti niti kriteriji natječaja za nerazvijena turistička područja, odnosno postotni iznosi sufinanciranja, prihvatljive aktivnosti, </w:t>
      </w:r>
      <w:proofErr w:type="spellStart"/>
      <w:r w:rsidRPr="00053C7D">
        <w:rPr>
          <w:rFonts w:ascii="Garamond" w:hAnsi="Garamond"/>
        </w:rPr>
        <w:t>maximalni</w:t>
      </w:r>
      <w:proofErr w:type="spellEnd"/>
      <w:r w:rsidRPr="00053C7D">
        <w:rPr>
          <w:rFonts w:ascii="Garamond" w:hAnsi="Garamond"/>
        </w:rPr>
        <w:t xml:space="preserve"> ukupni iznos sufinanciranja prijavljenih projekata kao niti </w:t>
      </w:r>
      <w:proofErr w:type="spellStart"/>
      <w:r w:rsidRPr="00053C7D">
        <w:rPr>
          <w:rFonts w:ascii="Garamond" w:hAnsi="Garamond"/>
        </w:rPr>
        <w:t>maximalan</w:t>
      </w:r>
      <w:proofErr w:type="spellEnd"/>
      <w:r w:rsidRPr="00053C7D">
        <w:rPr>
          <w:rFonts w:ascii="Garamond" w:hAnsi="Garamond"/>
        </w:rPr>
        <w:t xml:space="preserve"> broj projekata koji će biti moguće prijaviti. Iz tih razloga, u izradi </w:t>
      </w:r>
      <w:r w:rsidRPr="00053C7D">
        <w:rPr>
          <w:rFonts w:ascii="Garamond" w:hAnsi="Garamond"/>
        </w:rPr>
        <w:lastRenderedPageBreak/>
        <w:t>Financijskog plana nećemo projicirati moguće iznose nego planirati iznose kojima će TZ VSŽ financirati projekte iz vlastitih sredstava.</w:t>
      </w:r>
    </w:p>
    <w:p w:rsidR="000524C2" w:rsidRDefault="000524C2" w:rsidP="000524C2">
      <w:pPr>
        <w:rPr>
          <w:rFonts w:ascii="Garamond" w:hAnsi="Garamond"/>
        </w:rPr>
      </w:pPr>
      <w:r>
        <w:rPr>
          <w:rFonts w:ascii="Garamond" w:hAnsi="Garamond"/>
        </w:rPr>
        <w:tab/>
        <w:t>Naglasak u 201</w:t>
      </w:r>
      <w:r w:rsidR="00122226">
        <w:rPr>
          <w:rFonts w:ascii="Garamond" w:hAnsi="Garamond"/>
        </w:rPr>
        <w:t>9</w:t>
      </w:r>
      <w:r>
        <w:rPr>
          <w:rFonts w:ascii="Garamond" w:hAnsi="Garamond"/>
        </w:rPr>
        <w:t xml:space="preserve">. godini dati ćemo prvenstveno održivosti i daljnjim aktivnostima na podizanju razine kvalitete postojećih turističkih proizvoda kreiranih od strane TZ VSŽ i ostalih razina sustava. </w:t>
      </w:r>
    </w:p>
    <w:p w:rsidR="00122226" w:rsidRDefault="00122226" w:rsidP="000524C2">
      <w:pPr>
        <w:rPr>
          <w:rFonts w:ascii="Garamond" w:hAnsi="Garamond"/>
        </w:rPr>
      </w:pPr>
    </w:p>
    <w:p w:rsidR="00122226" w:rsidRDefault="00122226" w:rsidP="000524C2">
      <w:pPr>
        <w:rPr>
          <w:rFonts w:ascii="Garamond" w:hAnsi="Garamond"/>
        </w:rPr>
      </w:pPr>
      <w:r w:rsidRPr="00122226">
        <w:rPr>
          <w:rFonts w:ascii="Garamond" w:hAnsi="Garamond"/>
          <w:b/>
        </w:rPr>
        <w:t xml:space="preserve">Primjena </w:t>
      </w:r>
      <w:proofErr w:type="spellStart"/>
      <w:r w:rsidRPr="00122226">
        <w:rPr>
          <w:rFonts w:ascii="Garamond" w:hAnsi="Garamond"/>
          <w:b/>
        </w:rPr>
        <w:t>brenda</w:t>
      </w:r>
      <w:proofErr w:type="spellEnd"/>
      <w:r w:rsidRPr="00122226">
        <w:rPr>
          <w:rFonts w:ascii="Garamond" w:hAnsi="Garamond"/>
          <w:b/>
        </w:rPr>
        <w:t xml:space="preserve"> Vukovarsko – srijemske županije</w:t>
      </w:r>
      <w:r>
        <w:rPr>
          <w:rFonts w:ascii="Garamond" w:hAnsi="Garamond"/>
        </w:rPr>
        <w:t xml:space="preserve"> – primjena novog dokumenta </w:t>
      </w:r>
      <w:proofErr w:type="spellStart"/>
      <w:r>
        <w:rPr>
          <w:rFonts w:ascii="Garamond" w:hAnsi="Garamond"/>
        </w:rPr>
        <w:t>brendiranja</w:t>
      </w:r>
      <w:proofErr w:type="spellEnd"/>
      <w:r>
        <w:rPr>
          <w:rFonts w:ascii="Garamond" w:hAnsi="Garamond"/>
        </w:rPr>
        <w:t xml:space="preserve"> koji će biti dovršen u prosincu 2018. godine te novog koncepta vizualnog identiteta. Riječ je o nastavku projekta iz 2018. godine</w:t>
      </w:r>
    </w:p>
    <w:p w:rsidR="00122226" w:rsidRDefault="00122226" w:rsidP="00122226">
      <w:pPr>
        <w:rPr>
          <w:rFonts w:ascii="Garamond" w:hAnsi="Garamond"/>
        </w:rPr>
      </w:pPr>
      <w:r>
        <w:rPr>
          <w:rFonts w:ascii="Garamond" w:hAnsi="Garamond"/>
        </w:rPr>
        <w:t>Nositelj: TZ VSŽ</w:t>
      </w:r>
    </w:p>
    <w:p w:rsidR="00122226" w:rsidRDefault="00122226" w:rsidP="00122226">
      <w:pPr>
        <w:rPr>
          <w:rFonts w:ascii="Garamond" w:hAnsi="Garamond"/>
        </w:rPr>
      </w:pPr>
      <w:r>
        <w:rPr>
          <w:rFonts w:ascii="Garamond" w:hAnsi="Garamond"/>
        </w:rPr>
        <w:t>Sredstva: 5.000,00 kuna</w:t>
      </w:r>
    </w:p>
    <w:p w:rsidR="00122226" w:rsidRPr="0085772E" w:rsidRDefault="00122226" w:rsidP="00122226">
      <w:pPr>
        <w:rPr>
          <w:rFonts w:ascii="Garamond" w:hAnsi="Garamond"/>
        </w:rPr>
      </w:pPr>
      <w:r>
        <w:rPr>
          <w:rFonts w:ascii="Garamond" w:hAnsi="Garamond"/>
        </w:rPr>
        <w:t>Rok: prosinac 2019. godine.</w:t>
      </w:r>
    </w:p>
    <w:p w:rsidR="00122226" w:rsidRDefault="00122226" w:rsidP="000524C2">
      <w:pPr>
        <w:rPr>
          <w:rFonts w:ascii="Garamond" w:hAnsi="Garamond"/>
        </w:rPr>
      </w:pPr>
    </w:p>
    <w:p w:rsidR="00122226" w:rsidRDefault="00122226" w:rsidP="00122226">
      <w:pPr>
        <w:rPr>
          <w:rFonts w:ascii="Garamond" w:hAnsi="Garamond"/>
        </w:rPr>
      </w:pPr>
      <w:r w:rsidRPr="00122226">
        <w:rPr>
          <w:rFonts w:ascii="Garamond" w:hAnsi="Garamond"/>
          <w:b/>
        </w:rPr>
        <w:t xml:space="preserve">Primjena </w:t>
      </w:r>
      <w:proofErr w:type="spellStart"/>
      <w:r w:rsidRPr="00122226">
        <w:rPr>
          <w:rFonts w:ascii="Garamond" w:hAnsi="Garamond"/>
          <w:b/>
        </w:rPr>
        <w:t>brenda</w:t>
      </w:r>
      <w:proofErr w:type="spellEnd"/>
      <w:r w:rsidRPr="00122226">
        <w:rPr>
          <w:rFonts w:ascii="Garamond" w:hAnsi="Garamond"/>
          <w:b/>
        </w:rPr>
        <w:t xml:space="preserve"> </w:t>
      </w:r>
      <w:r>
        <w:rPr>
          <w:rFonts w:ascii="Garamond" w:hAnsi="Garamond"/>
          <w:b/>
        </w:rPr>
        <w:t>EDEN destinacije</w:t>
      </w:r>
      <w:r>
        <w:rPr>
          <w:rFonts w:ascii="Garamond" w:hAnsi="Garamond"/>
        </w:rPr>
        <w:t xml:space="preserve"> – primjena novog dokumenta </w:t>
      </w:r>
      <w:proofErr w:type="spellStart"/>
      <w:r>
        <w:rPr>
          <w:rFonts w:ascii="Garamond" w:hAnsi="Garamond"/>
        </w:rPr>
        <w:t>brendiranja</w:t>
      </w:r>
      <w:proofErr w:type="spellEnd"/>
      <w:r>
        <w:rPr>
          <w:rFonts w:ascii="Garamond" w:hAnsi="Garamond"/>
        </w:rPr>
        <w:t xml:space="preserve"> nagrađene EDEN destinacije Vukovar – Vučedol – Ilok  koji će biti dovršen u prosincu 2018. godine.</w:t>
      </w:r>
    </w:p>
    <w:p w:rsidR="00122226" w:rsidRDefault="00122226" w:rsidP="00122226">
      <w:pPr>
        <w:rPr>
          <w:rFonts w:ascii="Garamond" w:hAnsi="Garamond"/>
        </w:rPr>
      </w:pPr>
      <w:r>
        <w:rPr>
          <w:rFonts w:ascii="Garamond" w:hAnsi="Garamond"/>
        </w:rPr>
        <w:t>Nositelj: TZ VSŽ</w:t>
      </w:r>
    </w:p>
    <w:p w:rsidR="00122226" w:rsidRDefault="00122226" w:rsidP="00122226">
      <w:pPr>
        <w:rPr>
          <w:rFonts w:ascii="Garamond" w:hAnsi="Garamond"/>
        </w:rPr>
      </w:pPr>
      <w:r>
        <w:rPr>
          <w:rFonts w:ascii="Garamond" w:hAnsi="Garamond"/>
        </w:rPr>
        <w:t>Sredstva: 5.000,00 kuna</w:t>
      </w:r>
    </w:p>
    <w:p w:rsidR="00122226" w:rsidRPr="0085772E" w:rsidRDefault="00122226" w:rsidP="00122226">
      <w:pPr>
        <w:rPr>
          <w:rFonts w:ascii="Garamond" w:hAnsi="Garamond"/>
        </w:rPr>
      </w:pPr>
      <w:r>
        <w:rPr>
          <w:rFonts w:ascii="Garamond" w:hAnsi="Garamond"/>
        </w:rPr>
        <w:t>Rok: prosinac 2019. godine.</w:t>
      </w:r>
    </w:p>
    <w:p w:rsidR="00122226" w:rsidRDefault="00122226" w:rsidP="000524C2">
      <w:pPr>
        <w:rPr>
          <w:rFonts w:ascii="Garamond" w:hAnsi="Garamond"/>
        </w:rPr>
      </w:pPr>
    </w:p>
    <w:p w:rsidR="00122226" w:rsidRPr="0085772E" w:rsidRDefault="00122226" w:rsidP="000524C2">
      <w:pPr>
        <w:rPr>
          <w:rFonts w:ascii="Garamond" w:hAnsi="Garamond"/>
        </w:rPr>
      </w:pPr>
    </w:p>
    <w:p w:rsidR="000524C2" w:rsidRDefault="000524C2" w:rsidP="000524C2">
      <w:pPr>
        <w:jc w:val="both"/>
        <w:rPr>
          <w:rFonts w:ascii="Garamond" w:hAnsi="Garamond"/>
        </w:rPr>
      </w:pPr>
      <w:r>
        <w:rPr>
          <w:rFonts w:ascii="Garamond" w:hAnsi="Garamond"/>
          <w:b/>
          <w:i/>
        </w:rPr>
        <w:t>Okusi Srijema i Slavonije</w:t>
      </w:r>
      <w:r>
        <w:rPr>
          <w:rFonts w:ascii="Garamond" w:hAnsi="Garamond"/>
        </w:rPr>
        <w:t xml:space="preserve"> – tijekom 201</w:t>
      </w:r>
      <w:r w:rsidR="00806144">
        <w:rPr>
          <w:rFonts w:ascii="Garamond" w:hAnsi="Garamond"/>
        </w:rPr>
        <w:t>9</w:t>
      </w:r>
      <w:r>
        <w:rPr>
          <w:rFonts w:ascii="Garamond" w:hAnsi="Garamond"/>
        </w:rPr>
        <w:t xml:space="preserve">. godine potrebno je raditi na podizanju razine kvalitete usluge, novim jelovnicima, sljubljivanju hrane i vina, ali i rakije, ali i praćenja razine kvalitete usluge u objektima nositeljima ove oznake. Potrebno je raditi na edukaciji nositelja te planiramo aktivnosti edukacije u kreiranju novih jelovnika te posluživanju, nove sadržaje ponude sljubljivanja hrane i pića kroz standardnu ponudu, ali i specifičnu ponudu te program kontrole kvalitete putem sustava tajnog gosta. </w:t>
      </w:r>
    </w:p>
    <w:p w:rsidR="000524C2" w:rsidRDefault="000524C2" w:rsidP="000524C2">
      <w:pPr>
        <w:rPr>
          <w:rFonts w:ascii="Garamond" w:hAnsi="Garamond"/>
        </w:rPr>
      </w:pPr>
      <w:r>
        <w:rPr>
          <w:rFonts w:ascii="Garamond" w:hAnsi="Garamond"/>
        </w:rPr>
        <w:t>Nositelj: TZ VSŽ</w:t>
      </w:r>
    </w:p>
    <w:p w:rsidR="000524C2" w:rsidRDefault="000524C2" w:rsidP="000524C2">
      <w:pPr>
        <w:rPr>
          <w:rFonts w:ascii="Garamond" w:hAnsi="Garamond"/>
        </w:rPr>
      </w:pPr>
      <w:r>
        <w:rPr>
          <w:rFonts w:ascii="Garamond" w:hAnsi="Garamond"/>
        </w:rPr>
        <w:t>Sredstva: 4.000,00 kuna</w:t>
      </w:r>
    </w:p>
    <w:p w:rsidR="000524C2" w:rsidRPr="0085772E" w:rsidRDefault="000524C2" w:rsidP="000524C2">
      <w:pPr>
        <w:rPr>
          <w:rFonts w:ascii="Garamond" w:hAnsi="Garamond"/>
        </w:rPr>
      </w:pPr>
      <w:r>
        <w:rPr>
          <w:rFonts w:ascii="Garamond" w:hAnsi="Garamond"/>
        </w:rPr>
        <w:t>Rok: prosinac 2018. godine.</w:t>
      </w:r>
    </w:p>
    <w:p w:rsidR="000524C2" w:rsidRDefault="000524C2" w:rsidP="000524C2">
      <w:pPr>
        <w:rPr>
          <w:rFonts w:ascii="Garamond" w:hAnsi="Garamond"/>
        </w:rPr>
      </w:pPr>
    </w:p>
    <w:p w:rsidR="000524C2" w:rsidRDefault="000524C2" w:rsidP="000524C2">
      <w:pPr>
        <w:rPr>
          <w:rFonts w:ascii="Garamond" w:hAnsi="Garamond"/>
        </w:rPr>
      </w:pPr>
    </w:p>
    <w:p w:rsidR="000524C2" w:rsidRDefault="000524C2" w:rsidP="000524C2">
      <w:pPr>
        <w:jc w:val="both"/>
        <w:rPr>
          <w:rFonts w:ascii="Garamond" w:hAnsi="Garamond"/>
        </w:rPr>
      </w:pPr>
      <w:r w:rsidRPr="00E00689">
        <w:rPr>
          <w:rFonts w:ascii="Garamond" w:hAnsi="Garamond"/>
          <w:b/>
          <w:i/>
        </w:rPr>
        <w:t>Slavonski pogledi</w:t>
      </w:r>
      <w:r w:rsidRPr="0085772E">
        <w:rPr>
          <w:rFonts w:ascii="Garamond" w:hAnsi="Garamond"/>
        </w:rPr>
        <w:t xml:space="preserve"> – niz vidikovaca na uzvišenim točkama u VSŽ. Projekt uvezuje sve postojeće rute (planirana poučna staza Spačva, bike rute</w:t>
      </w:r>
      <w:r>
        <w:rPr>
          <w:rFonts w:ascii="Garamond" w:hAnsi="Garamond"/>
        </w:rPr>
        <w:t>, Stope sv. Martina</w:t>
      </w:r>
      <w:r w:rsidRPr="0085772E">
        <w:rPr>
          <w:rFonts w:ascii="Garamond" w:hAnsi="Garamond"/>
        </w:rPr>
        <w:t>…) i predstavlja novi način uživanja i boravka u prirodi u ovom ravnom hrvatskom predjelu</w:t>
      </w:r>
      <w:r>
        <w:rPr>
          <w:rFonts w:ascii="Garamond" w:hAnsi="Garamond"/>
        </w:rPr>
        <w:t xml:space="preserve"> te čini novu </w:t>
      </w:r>
      <w:r w:rsidRPr="00836302">
        <w:rPr>
          <w:rFonts w:ascii="Garamond" w:hAnsi="Garamond"/>
          <w:b/>
        </w:rPr>
        <w:t>pješačku rutu</w:t>
      </w:r>
      <w:r w:rsidRPr="0085772E">
        <w:rPr>
          <w:rFonts w:ascii="Garamond" w:hAnsi="Garamond"/>
        </w:rPr>
        <w:t xml:space="preserve">. </w:t>
      </w:r>
      <w:r>
        <w:rPr>
          <w:rFonts w:ascii="Garamond" w:hAnsi="Garamond"/>
        </w:rPr>
        <w:t>P</w:t>
      </w:r>
      <w:r w:rsidRPr="0085772E">
        <w:rPr>
          <w:rFonts w:ascii="Garamond" w:hAnsi="Garamond"/>
        </w:rPr>
        <w:t xml:space="preserve">rojekt </w:t>
      </w:r>
      <w:r>
        <w:rPr>
          <w:rFonts w:ascii="Garamond" w:hAnsi="Garamond"/>
        </w:rPr>
        <w:t>bi uk</w:t>
      </w:r>
      <w:r w:rsidRPr="0085772E">
        <w:rPr>
          <w:rFonts w:ascii="Garamond" w:hAnsi="Garamond"/>
        </w:rPr>
        <w:t xml:space="preserve">ljučivao </w:t>
      </w:r>
      <w:r>
        <w:rPr>
          <w:rFonts w:ascii="Garamond" w:hAnsi="Garamond"/>
        </w:rPr>
        <w:t>uređenje i izradu točke pogleda</w:t>
      </w:r>
      <w:r w:rsidRPr="0085772E">
        <w:rPr>
          <w:rFonts w:ascii="Garamond" w:hAnsi="Garamond"/>
        </w:rPr>
        <w:t>, info ploče, opis prirodnih vrijednosti te flore i faune Vukovarsko-srijemske županije. U projektu bismo svakako surađivali s Javnom ustanovom za upravljanje zaštićenim prirodnim dijelovima VSŽ</w:t>
      </w:r>
      <w:r>
        <w:rPr>
          <w:rFonts w:ascii="Garamond" w:hAnsi="Garamond"/>
        </w:rPr>
        <w:t xml:space="preserve"> te Hrvatskim planinarskim savezom</w:t>
      </w:r>
      <w:r w:rsidRPr="0085772E">
        <w:rPr>
          <w:rFonts w:ascii="Garamond" w:hAnsi="Garamond"/>
        </w:rPr>
        <w:t xml:space="preserve">. Projekt će detaljno biti razrađen u suradnji s partnerima, a za potrebe kandidature otvorenim natječajima. </w:t>
      </w:r>
    </w:p>
    <w:p w:rsidR="000524C2" w:rsidRDefault="000524C2" w:rsidP="000524C2">
      <w:pPr>
        <w:jc w:val="both"/>
        <w:rPr>
          <w:rFonts w:ascii="Garamond" w:hAnsi="Garamond"/>
        </w:rPr>
      </w:pPr>
      <w:r>
        <w:rPr>
          <w:rFonts w:ascii="Garamond" w:hAnsi="Garamond"/>
        </w:rPr>
        <w:t>N</w:t>
      </w:r>
      <w:r w:rsidRPr="0085772E">
        <w:rPr>
          <w:rFonts w:ascii="Garamond" w:hAnsi="Garamond"/>
        </w:rPr>
        <w:t>ositelj</w:t>
      </w:r>
      <w:r>
        <w:rPr>
          <w:rFonts w:ascii="Garamond" w:hAnsi="Garamond"/>
        </w:rPr>
        <w:t>:</w:t>
      </w:r>
      <w:r w:rsidRPr="0085772E">
        <w:rPr>
          <w:rFonts w:ascii="Garamond" w:hAnsi="Garamond"/>
        </w:rPr>
        <w:t xml:space="preserve"> TZ VSŽ</w:t>
      </w:r>
    </w:p>
    <w:p w:rsidR="000524C2" w:rsidRDefault="000524C2" w:rsidP="000524C2">
      <w:pPr>
        <w:jc w:val="both"/>
        <w:rPr>
          <w:rFonts w:ascii="Garamond" w:hAnsi="Garamond"/>
        </w:rPr>
      </w:pPr>
      <w:r>
        <w:rPr>
          <w:rFonts w:ascii="Garamond" w:hAnsi="Garamond"/>
        </w:rPr>
        <w:t>S</w:t>
      </w:r>
      <w:r w:rsidRPr="0085772E">
        <w:rPr>
          <w:rFonts w:ascii="Garamond" w:hAnsi="Garamond"/>
        </w:rPr>
        <w:t>redstva</w:t>
      </w:r>
      <w:r>
        <w:rPr>
          <w:rFonts w:ascii="Garamond" w:hAnsi="Garamond"/>
        </w:rPr>
        <w:t>:</w:t>
      </w:r>
      <w:r w:rsidRPr="0085772E">
        <w:rPr>
          <w:rFonts w:ascii="Garamond" w:hAnsi="Garamond"/>
        </w:rPr>
        <w:t xml:space="preserve"> </w:t>
      </w:r>
      <w:r>
        <w:rPr>
          <w:rFonts w:ascii="Garamond" w:hAnsi="Garamond"/>
        </w:rPr>
        <w:t>1</w:t>
      </w:r>
      <w:r w:rsidRPr="0085772E">
        <w:rPr>
          <w:rFonts w:ascii="Garamond" w:hAnsi="Garamond"/>
        </w:rPr>
        <w:t>.000,00 k</w:t>
      </w:r>
      <w:r>
        <w:rPr>
          <w:rFonts w:ascii="Garamond" w:hAnsi="Garamond"/>
        </w:rPr>
        <w:t>una</w:t>
      </w:r>
    </w:p>
    <w:p w:rsidR="000524C2" w:rsidRDefault="000524C2" w:rsidP="000524C2">
      <w:pPr>
        <w:jc w:val="both"/>
        <w:rPr>
          <w:rFonts w:ascii="Garamond" w:hAnsi="Garamond"/>
        </w:rPr>
      </w:pPr>
      <w:r>
        <w:rPr>
          <w:rFonts w:ascii="Garamond" w:hAnsi="Garamond"/>
        </w:rPr>
        <w:t>Rok: prosinac 201</w:t>
      </w:r>
      <w:r w:rsidR="00806144">
        <w:rPr>
          <w:rFonts w:ascii="Garamond" w:hAnsi="Garamond"/>
        </w:rPr>
        <w:t>9</w:t>
      </w:r>
      <w:r w:rsidRPr="0085772E">
        <w:rPr>
          <w:rFonts w:ascii="Garamond" w:hAnsi="Garamond"/>
        </w:rPr>
        <w:t>. godine.</w:t>
      </w:r>
    </w:p>
    <w:p w:rsidR="000524C2" w:rsidRDefault="000524C2" w:rsidP="000524C2">
      <w:pPr>
        <w:jc w:val="both"/>
        <w:rPr>
          <w:rFonts w:ascii="Garamond" w:hAnsi="Garamond"/>
        </w:rPr>
      </w:pPr>
    </w:p>
    <w:p w:rsidR="000524C2" w:rsidRDefault="000524C2" w:rsidP="000524C2">
      <w:pPr>
        <w:jc w:val="both"/>
        <w:rPr>
          <w:rFonts w:ascii="Garamond" w:hAnsi="Garamond"/>
        </w:rPr>
      </w:pPr>
      <w:r>
        <w:rPr>
          <w:rFonts w:ascii="Garamond" w:hAnsi="Garamond"/>
          <w:b/>
          <w:i/>
        </w:rPr>
        <w:t>Seoska prijestolnica Hrvatske</w:t>
      </w:r>
      <w:r w:rsidRPr="0085772E">
        <w:rPr>
          <w:rFonts w:ascii="Garamond" w:hAnsi="Garamond"/>
        </w:rPr>
        <w:t xml:space="preserve"> – </w:t>
      </w:r>
      <w:proofErr w:type="spellStart"/>
      <w:r w:rsidRPr="0074208B">
        <w:rPr>
          <w:rFonts w:ascii="Garamond" w:hAnsi="Garamond"/>
          <w:b/>
        </w:rPr>
        <w:t>Labelling</w:t>
      </w:r>
      <w:proofErr w:type="spellEnd"/>
      <w:r w:rsidRPr="0074208B">
        <w:rPr>
          <w:rFonts w:ascii="Garamond" w:hAnsi="Garamond"/>
          <w:b/>
        </w:rPr>
        <w:t xml:space="preserve"> ruralnih destinacija</w:t>
      </w:r>
      <w:r>
        <w:rPr>
          <w:rFonts w:ascii="Garamond" w:hAnsi="Garamond"/>
        </w:rPr>
        <w:t xml:space="preserve"> - u suradnji s Upravnim odjelom za poljoprivredu i infrastrukturu te kulturu i turizam, realizirali bismo projekt afirmacije i promocije ruralnih vrijednosti Slavonije i Srijema u svim njihovim pojavnim oblicima. Jedna aktivnost je projekt Seoske prijestolnice Hrvatske dok bismo drugi – projekt </w:t>
      </w:r>
      <w:proofErr w:type="spellStart"/>
      <w:r>
        <w:rPr>
          <w:rFonts w:ascii="Garamond" w:hAnsi="Garamond"/>
        </w:rPr>
        <w:t>Labellinga</w:t>
      </w:r>
      <w:proofErr w:type="spellEnd"/>
      <w:r>
        <w:rPr>
          <w:rFonts w:ascii="Garamond" w:hAnsi="Garamond"/>
        </w:rPr>
        <w:t xml:space="preserve"> ruralnih prostora Srijema i Slavonije, realizirali putem natječaja HTZ za TZN. </w:t>
      </w:r>
    </w:p>
    <w:p w:rsidR="000524C2" w:rsidRDefault="000524C2" w:rsidP="000524C2">
      <w:pPr>
        <w:jc w:val="both"/>
        <w:rPr>
          <w:rFonts w:ascii="Garamond" w:hAnsi="Garamond"/>
        </w:rPr>
      </w:pPr>
      <w:r>
        <w:rPr>
          <w:rFonts w:ascii="Garamond" w:hAnsi="Garamond"/>
        </w:rPr>
        <w:t>N</w:t>
      </w:r>
      <w:r w:rsidRPr="0085772E">
        <w:rPr>
          <w:rFonts w:ascii="Garamond" w:hAnsi="Garamond"/>
        </w:rPr>
        <w:t>ositelj</w:t>
      </w:r>
      <w:r>
        <w:rPr>
          <w:rFonts w:ascii="Garamond" w:hAnsi="Garamond"/>
        </w:rPr>
        <w:t>:</w:t>
      </w:r>
      <w:r w:rsidRPr="0085772E">
        <w:rPr>
          <w:rFonts w:ascii="Garamond" w:hAnsi="Garamond"/>
        </w:rPr>
        <w:t xml:space="preserve"> TZ VSŽ</w:t>
      </w:r>
    </w:p>
    <w:p w:rsidR="000524C2" w:rsidRDefault="000524C2" w:rsidP="000524C2">
      <w:pPr>
        <w:jc w:val="both"/>
        <w:rPr>
          <w:rFonts w:ascii="Garamond" w:hAnsi="Garamond"/>
        </w:rPr>
      </w:pPr>
      <w:r>
        <w:rPr>
          <w:rFonts w:ascii="Garamond" w:hAnsi="Garamond"/>
        </w:rPr>
        <w:lastRenderedPageBreak/>
        <w:t>S</w:t>
      </w:r>
      <w:r w:rsidRPr="0085772E">
        <w:rPr>
          <w:rFonts w:ascii="Garamond" w:hAnsi="Garamond"/>
        </w:rPr>
        <w:t>redstva</w:t>
      </w:r>
      <w:r>
        <w:rPr>
          <w:rFonts w:ascii="Garamond" w:hAnsi="Garamond"/>
        </w:rPr>
        <w:t>:</w:t>
      </w:r>
      <w:r w:rsidRPr="0085772E">
        <w:rPr>
          <w:rFonts w:ascii="Garamond" w:hAnsi="Garamond"/>
        </w:rPr>
        <w:t xml:space="preserve"> </w:t>
      </w:r>
      <w:r>
        <w:rPr>
          <w:rFonts w:ascii="Garamond" w:hAnsi="Garamond"/>
        </w:rPr>
        <w:t>3</w:t>
      </w:r>
      <w:r w:rsidRPr="0085772E">
        <w:rPr>
          <w:rFonts w:ascii="Garamond" w:hAnsi="Garamond"/>
        </w:rPr>
        <w:t>.000,00 k</w:t>
      </w:r>
      <w:r>
        <w:rPr>
          <w:rFonts w:ascii="Garamond" w:hAnsi="Garamond"/>
        </w:rPr>
        <w:t>una</w:t>
      </w:r>
    </w:p>
    <w:p w:rsidR="000524C2" w:rsidRDefault="000524C2" w:rsidP="000524C2">
      <w:pPr>
        <w:jc w:val="both"/>
        <w:rPr>
          <w:rFonts w:ascii="Garamond" w:hAnsi="Garamond"/>
        </w:rPr>
      </w:pPr>
      <w:r>
        <w:rPr>
          <w:rFonts w:ascii="Garamond" w:hAnsi="Garamond"/>
        </w:rPr>
        <w:t>Rok: prosinac 201</w:t>
      </w:r>
      <w:r w:rsidR="00806144">
        <w:rPr>
          <w:rFonts w:ascii="Garamond" w:hAnsi="Garamond"/>
        </w:rPr>
        <w:t>9</w:t>
      </w:r>
      <w:r w:rsidRPr="0085772E">
        <w:rPr>
          <w:rFonts w:ascii="Garamond" w:hAnsi="Garamond"/>
        </w:rPr>
        <w:t>. godine.</w:t>
      </w:r>
    </w:p>
    <w:p w:rsidR="000524C2" w:rsidRDefault="000524C2" w:rsidP="000524C2">
      <w:pPr>
        <w:jc w:val="both"/>
        <w:rPr>
          <w:rFonts w:ascii="Garamond" w:hAnsi="Garamond"/>
        </w:rPr>
      </w:pPr>
    </w:p>
    <w:p w:rsidR="00A36B0F" w:rsidRDefault="00A36B0F" w:rsidP="000524C2">
      <w:pPr>
        <w:jc w:val="both"/>
        <w:rPr>
          <w:rFonts w:ascii="Garamond" w:hAnsi="Garamond"/>
        </w:rPr>
      </w:pPr>
      <w:r>
        <w:rPr>
          <w:rFonts w:ascii="Garamond" w:hAnsi="Garamond"/>
        </w:rPr>
        <w:t>Ukupno 2.2.1.: 18.000,00</w:t>
      </w:r>
    </w:p>
    <w:p w:rsidR="000524C2" w:rsidRDefault="000524C2" w:rsidP="000524C2">
      <w:pPr>
        <w:rPr>
          <w:rFonts w:ascii="Garamond" w:hAnsi="Garamond"/>
        </w:rPr>
      </w:pPr>
    </w:p>
    <w:p w:rsidR="000524C2" w:rsidRDefault="000524C2" w:rsidP="000524C2">
      <w:pPr>
        <w:pStyle w:val="Odlomakpopisa"/>
        <w:numPr>
          <w:ilvl w:val="2"/>
          <w:numId w:val="5"/>
        </w:numPr>
        <w:rPr>
          <w:rFonts w:ascii="Garamond" w:hAnsi="Garamond"/>
          <w:b/>
          <w:sz w:val="24"/>
          <w:szCs w:val="24"/>
        </w:rPr>
      </w:pPr>
      <w:r w:rsidRPr="00572208">
        <w:rPr>
          <w:rFonts w:ascii="Garamond" w:hAnsi="Garamond"/>
          <w:b/>
          <w:sz w:val="24"/>
          <w:szCs w:val="24"/>
        </w:rPr>
        <w:t>Projektni prijedlozi za EU fondove</w:t>
      </w:r>
    </w:p>
    <w:p w:rsidR="000524C2" w:rsidRDefault="000524C2" w:rsidP="000524C2">
      <w:pPr>
        <w:rPr>
          <w:rFonts w:ascii="Garamond" w:hAnsi="Garamond"/>
        </w:rPr>
      </w:pPr>
    </w:p>
    <w:p w:rsidR="00806144" w:rsidRDefault="00806144" w:rsidP="00806144">
      <w:pPr>
        <w:jc w:val="both"/>
        <w:rPr>
          <w:rFonts w:ascii="Garamond" w:hAnsi="Garamond"/>
        </w:rPr>
      </w:pPr>
      <w:r>
        <w:rPr>
          <w:rFonts w:ascii="Garamond" w:hAnsi="Garamond"/>
        </w:rPr>
        <w:t xml:space="preserve">Na zatvoreni 2. poziv </w:t>
      </w:r>
      <w:proofErr w:type="spellStart"/>
      <w:r>
        <w:rPr>
          <w:rFonts w:ascii="Garamond" w:hAnsi="Garamond"/>
        </w:rPr>
        <w:t>Interreg</w:t>
      </w:r>
      <w:proofErr w:type="spellEnd"/>
      <w:r>
        <w:rPr>
          <w:rFonts w:ascii="Garamond" w:hAnsi="Garamond"/>
        </w:rPr>
        <w:t xml:space="preserve"> IPA -  CBC Hrvatska – Srbija, u suradnji s nositeljima, kao partneri aplicirali smo na slijedećim projektima:</w:t>
      </w:r>
    </w:p>
    <w:p w:rsidR="00806144" w:rsidRPr="00A1214E" w:rsidRDefault="00806144" w:rsidP="00806144">
      <w:pPr>
        <w:rPr>
          <w:rFonts w:ascii="Garamond" w:hAnsi="Garamond"/>
          <w:b/>
        </w:rPr>
      </w:pPr>
      <w:r w:rsidRPr="00A1214E">
        <w:rPr>
          <w:rFonts w:ascii="Garamond" w:hAnsi="Garamond"/>
          <w:b/>
        </w:rPr>
        <w:t xml:space="preserve">1.  Taste </w:t>
      </w:r>
      <w:proofErr w:type="spellStart"/>
      <w:r w:rsidRPr="00A1214E">
        <w:rPr>
          <w:rFonts w:ascii="Garamond" w:hAnsi="Garamond"/>
          <w:b/>
        </w:rPr>
        <w:t>Syrmia-TaStY</w:t>
      </w:r>
      <w:proofErr w:type="spellEnd"/>
    </w:p>
    <w:p w:rsidR="00806144" w:rsidRPr="00A1214E" w:rsidRDefault="00806144" w:rsidP="00806144">
      <w:pPr>
        <w:rPr>
          <w:rFonts w:ascii="Garamond" w:hAnsi="Garamond"/>
        </w:rPr>
      </w:pPr>
      <w:proofErr w:type="spellStart"/>
      <w:r w:rsidRPr="00A1214E">
        <w:rPr>
          <w:rFonts w:ascii="Garamond" w:hAnsi="Garamond"/>
        </w:rPr>
        <w:t>Lead</w:t>
      </w:r>
      <w:proofErr w:type="spellEnd"/>
      <w:r w:rsidRPr="00A1214E">
        <w:rPr>
          <w:rFonts w:ascii="Garamond" w:hAnsi="Garamond"/>
        </w:rPr>
        <w:t>: Vukovarsko-srijemska županija: 233 351,00 ( sufinanciranje je 35.002,65€)</w:t>
      </w:r>
    </w:p>
    <w:p w:rsidR="00806144" w:rsidRPr="00A1214E" w:rsidRDefault="00806144" w:rsidP="00806144">
      <w:pPr>
        <w:rPr>
          <w:rFonts w:ascii="Garamond" w:hAnsi="Garamond"/>
        </w:rPr>
      </w:pPr>
      <w:r w:rsidRPr="00A1214E">
        <w:rPr>
          <w:rFonts w:ascii="Garamond" w:hAnsi="Garamond"/>
        </w:rPr>
        <w:t>Partneri: Turistička zajednica Vukovarsko-srijemske županije: 326 008,00 (sufinanciranje 48 901,20€); Turistička organizacije Vojvodine: 191 184€; Razvojna agencija Srem: 134179,20€</w:t>
      </w:r>
    </w:p>
    <w:p w:rsidR="00806144" w:rsidRPr="005D6CD1" w:rsidRDefault="00806144" w:rsidP="00806144">
      <w:pPr>
        <w:rPr>
          <w:rFonts w:ascii="Garamond" w:hAnsi="Garamond"/>
        </w:rPr>
      </w:pPr>
      <w:r w:rsidRPr="00A1214E">
        <w:rPr>
          <w:rFonts w:ascii="Garamond" w:hAnsi="Garamond"/>
        </w:rPr>
        <w:t>Ukupna vrijednost projekta</w:t>
      </w:r>
      <w:r w:rsidRPr="00A1214E">
        <w:rPr>
          <w:rFonts w:ascii="Garamond" w:hAnsi="Garamond"/>
          <w:b/>
        </w:rPr>
        <w:t xml:space="preserve">: </w:t>
      </w:r>
      <w:r w:rsidRPr="005D6CD1">
        <w:rPr>
          <w:rFonts w:ascii="Garamond" w:hAnsi="Garamond"/>
        </w:rPr>
        <w:t>884 722,20€</w:t>
      </w:r>
    </w:p>
    <w:p w:rsidR="00806144" w:rsidRPr="00A1214E" w:rsidRDefault="00806144" w:rsidP="00806144">
      <w:pPr>
        <w:rPr>
          <w:rFonts w:ascii="Garamond" w:hAnsi="Garamond"/>
          <w:b/>
        </w:rPr>
      </w:pPr>
    </w:p>
    <w:p w:rsidR="00806144" w:rsidRPr="00A1214E" w:rsidRDefault="00806144" w:rsidP="00806144">
      <w:pPr>
        <w:rPr>
          <w:rFonts w:ascii="Garamond" w:hAnsi="Garamond"/>
          <w:b/>
        </w:rPr>
      </w:pPr>
      <w:r w:rsidRPr="00A1214E">
        <w:rPr>
          <w:rFonts w:ascii="Garamond" w:hAnsi="Garamond"/>
          <w:b/>
        </w:rPr>
        <w:t xml:space="preserve">2. </w:t>
      </w:r>
      <w:proofErr w:type="spellStart"/>
      <w:r w:rsidRPr="00A1214E">
        <w:rPr>
          <w:rFonts w:ascii="Garamond" w:hAnsi="Garamond"/>
          <w:b/>
        </w:rPr>
        <w:t>PannDoora</w:t>
      </w:r>
      <w:proofErr w:type="spellEnd"/>
    </w:p>
    <w:p w:rsidR="00806144" w:rsidRPr="00A1214E" w:rsidRDefault="00806144" w:rsidP="00806144">
      <w:pPr>
        <w:rPr>
          <w:rFonts w:ascii="Garamond" w:hAnsi="Garamond"/>
        </w:rPr>
      </w:pPr>
      <w:proofErr w:type="spellStart"/>
      <w:r w:rsidRPr="00A1214E">
        <w:rPr>
          <w:rFonts w:ascii="Garamond" w:hAnsi="Garamond"/>
        </w:rPr>
        <w:t>Lead</w:t>
      </w:r>
      <w:proofErr w:type="spellEnd"/>
      <w:r w:rsidRPr="00A1214E">
        <w:rPr>
          <w:rFonts w:ascii="Garamond" w:hAnsi="Garamond"/>
        </w:rPr>
        <w:t xml:space="preserve">: Općina </w:t>
      </w:r>
      <w:proofErr w:type="spellStart"/>
      <w:r w:rsidRPr="00A1214E">
        <w:rPr>
          <w:rFonts w:ascii="Garamond" w:hAnsi="Garamond"/>
        </w:rPr>
        <w:t>Privlaka</w:t>
      </w:r>
      <w:proofErr w:type="spellEnd"/>
      <w:r w:rsidRPr="00A1214E">
        <w:rPr>
          <w:rFonts w:ascii="Garamond" w:hAnsi="Garamond"/>
        </w:rPr>
        <w:t>: 591 308,87€</w:t>
      </w:r>
    </w:p>
    <w:p w:rsidR="00806144" w:rsidRPr="00A1214E" w:rsidRDefault="00806144" w:rsidP="00806144">
      <w:pPr>
        <w:rPr>
          <w:rFonts w:ascii="Garamond" w:hAnsi="Garamond"/>
        </w:rPr>
      </w:pPr>
      <w:r w:rsidRPr="00A1214E">
        <w:rPr>
          <w:rFonts w:ascii="Garamond" w:hAnsi="Garamond"/>
        </w:rPr>
        <w:t xml:space="preserve">Partneri: </w:t>
      </w:r>
      <w:proofErr w:type="spellStart"/>
      <w:r w:rsidRPr="00A1214E">
        <w:rPr>
          <w:rFonts w:ascii="Garamond" w:hAnsi="Garamond"/>
        </w:rPr>
        <w:t>Stražilovo</w:t>
      </w:r>
      <w:proofErr w:type="spellEnd"/>
      <w:r w:rsidRPr="00A1214E">
        <w:rPr>
          <w:rFonts w:ascii="Garamond" w:hAnsi="Garamond"/>
        </w:rPr>
        <w:t xml:space="preserve"> Srbija: 852 589€; Turistička zajednica Vukovarsko-srijemske županije: 31.893,90 (sufinanciranje  4.784,09€)</w:t>
      </w:r>
    </w:p>
    <w:p w:rsidR="00806144" w:rsidRPr="005D6CD1" w:rsidRDefault="00806144" w:rsidP="00806144">
      <w:pPr>
        <w:rPr>
          <w:rFonts w:ascii="Garamond" w:hAnsi="Garamond"/>
        </w:rPr>
      </w:pPr>
      <w:r w:rsidRPr="00A1214E">
        <w:rPr>
          <w:rFonts w:ascii="Garamond" w:hAnsi="Garamond"/>
        </w:rPr>
        <w:t>Ukupna vrijednost projekta</w:t>
      </w:r>
      <w:r w:rsidRPr="00A1214E">
        <w:rPr>
          <w:rFonts w:ascii="Garamond" w:hAnsi="Garamond"/>
          <w:b/>
        </w:rPr>
        <w:t xml:space="preserve">: </w:t>
      </w:r>
      <w:r w:rsidRPr="005D6CD1">
        <w:rPr>
          <w:rFonts w:ascii="Garamond" w:hAnsi="Garamond"/>
        </w:rPr>
        <w:t>1.475 791,90€</w:t>
      </w:r>
    </w:p>
    <w:p w:rsidR="00806144" w:rsidRPr="00A1214E" w:rsidRDefault="00806144" w:rsidP="00806144">
      <w:pPr>
        <w:rPr>
          <w:rFonts w:ascii="Garamond" w:hAnsi="Garamond"/>
        </w:rPr>
      </w:pPr>
    </w:p>
    <w:p w:rsidR="00806144" w:rsidRPr="00A1214E" w:rsidRDefault="00806144" w:rsidP="00806144">
      <w:pPr>
        <w:rPr>
          <w:rFonts w:ascii="Garamond" w:hAnsi="Garamond"/>
          <w:b/>
        </w:rPr>
      </w:pPr>
      <w:r w:rsidRPr="00A1214E">
        <w:rPr>
          <w:rFonts w:ascii="Garamond" w:hAnsi="Garamond"/>
          <w:b/>
        </w:rPr>
        <w:t xml:space="preserve">3. </w:t>
      </w:r>
      <w:proofErr w:type="spellStart"/>
      <w:r w:rsidRPr="00A1214E">
        <w:rPr>
          <w:rFonts w:ascii="Garamond" w:hAnsi="Garamond"/>
          <w:b/>
        </w:rPr>
        <w:t>Linking</w:t>
      </w:r>
      <w:proofErr w:type="spellEnd"/>
      <w:r w:rsidRPr="00A1214E">
        <w:rPr>
          <w:rFonts w:ascii="Garamond" w:hAnsi="Garamond"/>
          <w:b/>
        </w:rPr>
        <w:t xml:space="preserve"> Past  </w:t>
      </w:r>
      <w:proofErr w:type="spellStart"/>
      <w:r w:rsidRPr="00A1214E">
        <w:rPr>
          <w:rFonts w:ascii="Garamond" w:hAnsi="Garamond"/>
          <w:b/>
        </w:rPr>
        <w:t>and</w:t>
      </w:r>
      <w:proofErr w:type="spellEnd"/>
      <w:r w:rsidRPr="00A1214E">
        <w:rPr>
          <w:rFonts w:ascii="Garamond" w:hAnsi="Garamond"/>
          <w:b/>
        </w:rPr>
        <w:t xml:space="preserve"> Future </w:t>
      </w:r>
      <w:proofErr w:type="spellStart"/>
      <w:r w:rsidRPr="00A1214E">
        <w:rPr>
          <w:rFonts w:ascii="Garamond" w:hAnsi="Garamond"/>
          <w:b/>
        </w:rPr>
        <w:t>through</w:t>
      </w:r>
      <w:proofErr w:type="spellEnd"/>
      <w:r w:rsidRPr="00A1214E">
        <w:rPr>
          <w:rFonts w:ascii="Garamond" w:hAnsi="Garamond"/>
          <w:b/>
        </w:rPr>
        <w:t xml:space="preserve"> </w:t>
      </w:r>
      <w:proofErr w:type="spellStart"/>
      <w:r w:rsidRPr="00A1214E">
        <w:rPr>
          <w:rFonts w:ascii="Garamond" w:hAnsi="Garamond"/>
          <w:b/>
        </w:rPr>
        <w:t>Centuries</w:t>
      </w:r>
      <w:proofErr w:type="spellEnd"/>
      <w:r w:rsidRPr="00A1214E">
        <w:rPr>
          <w:rFonts w:ascii="Garamond" w:hAnsi="Garamond"/>
          <w:b/>
        </w:rPr>
        <w:t>, CASTLE</w:t>
      </w:r>
    </w:p>
    <w:p w:rsidR="00806144" w:rsidRPr="00A1214E" w:rsidRDefault="00806144" w:rsidP="00806144">
      <w:pPr>
        <w:rPr>
          <w:rFonts w:ascii="Garamond" w:hAnsi="Garamond"/>
        </w:rPr>
      </w:pPr>
      <w:proofErr w:type="spellStart"/>
      <w:r w:rsidRPr="00A1214E">
        <w:rPr>
          <w:rFonts w:ascii="Garamond" w:hAnsi="Garamond"/>
        </w:rPr>
        <w:t>Lead</w:t>
      </w:r>
      <w:proofErr w:type="spellEnd"/>
      <w:r w:rsidRPr="00A1214E">
        <w:rPr>
          <w:rFonts w:ascii="Garamond" w:hAnsi="Garamond"/>
        </w:rPr>
        <w:t>: Turistička organizacije Vojvodine: 194 495€</w:t>
      </w:r>
    </w:p>
    <w:p w:rsidR="00806144" w:rsidRPr="00A1214E" w:rsidRDefault="00806144" w:rsidP="00806144">
      <w:pPr>
        <w:rPr>
          <w:rFonts w:ascii="Garamond" w:hAnsi="Garamond"/>
        </w:rPr>
      </w:pPr>
      <w:r w:rsidRPr="00A1214E">
        <w:rPr>
          <w:rFonts w:ascii="Garamond" w:hAnsi="Garamond"/>
        </w:rPr>
        <w:t>Partneri: Visoka poslovna škola strukovnih studija Novi Sad: 101 684€; Turistička zajednica Vukovarsko-srijemske županije: 115 789,74€ (sufinanciranje 17.368,47€)</w:t>
      </w:r>
    </w:p>
    <w:p w:rsidR="00806144" w:rsidRPr="005D6CD1" w:rsidRDefault="00806144" w:rsidP="00806144">
      <w:pPr>
        <w:rPr>
          <w:rFonts w:ascii="Garamond" w:hAnsi="Garamond"/>
        </w:rPr>
      </w:pPr>
      <w:r w:rsidRPr="00A1214E">
        <w:rPr>
          <w:rFonts w:ascii="Garamond" w:hAnsi="Garamond"/>
        </w:rPr>
        <w:t>Ukupna vrijednost projekta</w:t>
      </w:r>
      <w:r w:rsidRPr="00A1214E">
        <w:rPr>
          <w:rFonts w:ascii="Garamond" w:hAnsi="Garamond"/>
          <w:b/>
        </w:rPr>
        <w:t xml:space="preserve">: </w:t>
      </w:r>
      <w:r w:rsidRPr="005D6CD1">
        <w:rPr>
          <w:rFonts w:ascii="Garamond" w:hAnsi="Garamond"/>
        </w:rPr>
        <w:t>411 968,74€</w:t>
      </w:r>
    </w:p>
    <w:p w:rsidR="00806144" w:rsidRDefault="00806144" w:rsidP="00806144">
      <w:pPr>
        <w:rPr>
          <w:rFonts w:ascii="Garamond" w:hAnsi="Garamond"/>
          <w:b/>
        </w:rPr>
      </w:pPr>
    </w:p>
    <w:p w:rsidR="00806144" w:rsidRPr="00806144" w:rsidRDefault="00F83FA9" w:rsidP="00806144">
      <w:pPr>
        <w:rPr>
          <w:rFonts w:ascii="Garamond" w:hAnsi="Garamond"/>
        </w:rPr>
      </w:pPr>
      <w:r>
        <w:rPr>
          <w:rFonts w:ascii="Garamond" w:hAnsi="Garamond"/>
        </w:rPr>
        <w:t xml:space="preserve">U aktivnostima navedenih projekata sadržane su brojne aktivnosti koje je TZ VSŽ u svojim ranijim Programima rada predlagala upravo za kandidature na EU fondove. </w:t>
      </w:r>
      <w:r w:rsidR="00806144" w:rsidRPr="00806144">
        <w:rPr>
          <w:rFonts w:ascii="Garamond" w:hAnsi="Garamond"/>
        </w:rPr>
        <w:t xml:space="preserve">Tijekom 2019. godine biti će poznati rezultati </w:t>
      </w:r>
      <w:r>
        <w:rPr>
          <w:rFonts w:ascii="Garamond" w:hAnsi="Garamond"/>
        </w:rPr>
        <w:t xml:space="preserve">navedenih </w:t>
      </w:r>
      <w:r w:rsidR="00806144" w:rsidRPr="00806144">
        <w:rPr>
          <w:rFonts w:ascii="Garamond" w:hAnsi="Garamond"/>
        </w:rPr>
        <w:t>kandidatura te time i aktivnosti TZ VSŽ.</w:t>
      </w:r>
    </w:p>
    <w:p w:rsidR="00806144" w:rsidRDefault="00806144" w:rsidP="000524C2">
      <w:pPr>
        <w:jc w:val="both"/>
        <w:rPr>
          <w:rFonts w:ascii="Garamond" w:hAnsi="Garamond"/>
        </w:rPr>
      </w:pPr>
    </w:p>
    <w:p w:rsidR="000524C2" w:rsidRDefault="00806144" w:rsidP="000524C2">
      <w:pPr>
        <w:jc w:val="both"/>
        <w:rPr>
          <w:rFonts w:ascii="Garamond" w:hAnsi="Garamond"/>
        </w:rPr>
      </w:pPr>
      <w:r>
        <w:rPr>
          <w:rFonts w:ascii="Garamond" w:hAnsi="Garamond"/>
        </w:rPr>
        <w:t>Bez obzira na kandidirane projektne aktivnosti, TZ VSŽ ima inicijativu i za sljedeće projekte:</w:t>
      </w:r>
    </w:p>
    <w:p w:rsidR="000524C2" w:rsidRPr="00786E78" w:rsidRDefault="000524C2" w:rsidP="000524C2">
      <w:pPr>
        <w:pStyle w:val="Odlomakpopisa"/>
        <w:numPr>
          <w:ilvl w:val="0"/>
          <w:numId w:val="1"/>
        </w:numPr>
        <w:jc w:val="both"/>
        <w:rPr>
          <w:rFonts w:ascii="Garamond" w:hAnsi="Garamond"/>
          <w:sz w:val="24"/>
          <w:szCs w:val="24"/>
        </w:rPr>
      </w:pPr>
      <w:r w:rsidRPr="00DC62CE">
        <w:rPr>
          <w:rFonts w:ascii="Garamond" w:hAnsi="Garamond"/>
          <w:sz w:val="24"/>
          <w:szCs w:val="24"/>
        </w:rPr>
        <w:t xml:space="preserve">Turistički vlak – dugogodišnja projektna ideja TZ VSŽ od koje nismo odustali: </w:t>
      </w:r>
      <w:r w:rsidRPr="00DC62CE">
        <w:rPr>
          <w:rFonts w:ascii="Garamond" w:eastAsia="Times New Roman" w:hAnsi="Garamond" w:cs="Arial"/>
          <w:iCs/>
          <w:noProof/>
          <w:color w:val="000000"/>
          <w:sz w:val="24"/>
          <w:szCs w:val="24"/>
          <w:lang w:eastAsia="hr-HR"/>
        </w:rPr>
        <w:t>Obnova i uređenje starog vlaka (šinobusa ili neke druge vrste vlaka) koji bi vozio posjetitelje po VSŽ i okolnim županijama (može i državama). Vlak bi bio atrakcija i doživljaj sam za sebe, ekološki prihvatljiv (na struju) atraktivno uređen, nudio bi mogućnost usluge hrane, pića, ozvučenja, glazbe, a ujedno bi prevozio posjetitelje po destinacijama unutar VSŽ, ali i u okolici.  </w:t>
      </w:r>
    </w:p>
    <w:p w:rsidR="000524C2" w:rsidRPr="00DC62CE" w:rsidRDefault="000524C2" w:rsidP="000524C2">
      <w:pPr>
        <w:pStyle w:val="Odlomakpopisa"/>
        <w:numPr>
          <w:ilvl w:val="0"/>
          <w:numId w:val="1"/>
        </w:numPr>
        <w:jc w:val="both"/>
        <w:rPr>
          <w:rFonts w:ascii="Garamond" w:hAnsi="Garamond"/>
          <w:sz w:val="24"/>
          <w:szCs w:val="24"/>
        </w:rPr>
      </w:pPr>
      <w:r w:rsidRPr="00DC62CE">
        <w:rPr>
          <w:rFonts w:ascii="Garamond" w:eastAsia="Times New Roman" w:hAnsi="Garamond" w:cs="Arial"/>
          <w:iCs/>
          <w:noProof/>
          <w:color w:val="000000"/>
          <w:sz w:val="24"/>
          <w:szCs w:val="24"/>
          <w:lang w:eastAsia="hr-HR"/>
        </w:rPr>
        <w:t>Turistički centar - Obnoviti i urediti atraktivni turističko – informativni centar sa suvenirnicom, multimedijalnom dvoranom i izložbenim prostorom za potrebe jačanja informiranja o turističkoj ponudi VSŽ, jačanja prepoznatljivosti domaćoih, autohtonih proizvoda, održavanje edukacija i stručnih skupova iz turizma te suradnja sa svim sektorima. </w:t>
      </w:r>
    </w:p>
    <w:p w:rsidR="000524C2" w:rsidRPr="00117648" w:rsidRDefault="000524C2" w:rsidP="000524C2">
      <w:pPr>
        <w:pStyle w:val="Odlomakpopisa"/>
        <w:numPr>
          <w:ilvl w:val="0"/>
          <w:numId w:val="1"/>
        </w:numPr>
        <w:jc w:val="both"/>
        <w:rPr>
          <w:rFonts w:ascii="Garamond" w:hAnsi="Garamond"/>
          <w:sz w:val="24"/>
          <w:szCs w:val="24"/>
        </w:rPr>
      </w:pPr>
      <w:r w:rsidRPr="00DC62CE">
        <w:rPr>
          <w:rFonts w:ascii="Garamond" w:eastAsia="Times New Roman" w:hAnsi="Garamond" w:cs="Arial"/>
          <w:iCs/>
          <w:noProof/>
          <w:color w:val="000000"/>
          <w:sz w:val="24"/>
          <w:szCs w:val="24"/>
          <w:lang w:eastAsia="hr-HR"/>
        </w:rPr>
        <w:t>Revitalizacija i obnova šokačkih stanova</w:t>
      </w:r>
      <w:r w:rsidRPr="00DC62CE">
        <w:rPr>
          <w:rFonts w:ascii="Garamond" w:hAnsi="Garamond" w:cs="Arial"/>
          <w:iCs/>
          <w:noProof/>
          <w:color w:val="000000"/>
          <w:sz w:val="24"/>
          <w:szCs w:val="24"/>
        </w:rPr>
        <w:t xml:space="preserve"> - evidencija šokačkih stanova te utvrđivanja stanja, utvrđivanje dionika, izrada projekte dokumentacije obnove, izrada projekte dokumentacije promocije novog jeidnstvenog turističog proizvoda </w:t>
      </w:r>
      <w:r w:rsidRPr="00DC62CE">
        <w:rPr>
          <w:rFonts w:ascii="Garamond" w:hAnsi="Garamond" w:cs="Arial"/>
          <w:iCs/>
          <w:noProof/>
          <w:color w:val="000000"/>
          <w:sz w:val="24"/>
          <w:szCs w:val="24"/>
        </w:rPr>
        <w:lastRenderedPageBreak/>
        <w:t xml:space="preserve">i ponude. </w:t>
      </w:r>
      <w:r w:rsidRPr="00DC62CE">
        <w:rPr>
          <w:rFonts w:ascii="Garamond" w:eastAsia="Times New Roman" w:hAnsi="Garamond" w:cs="Arial"/>
          <w:iCs/>
          <w:noProof/>
          <w:color w:val="000000"/>
          <w:sz w:val="24"/>
          <w:szCs w:val="24"/>
          <w:lang w:eastAsia="hr-HR"/>
        </w:rPr>
        <w:t>Realizacija prema projektnoj dokumentaciji.</w:t>
      </w:r>
      <w:r w:rsidRPr="00DC62CE">
        <w:rPr>
          <w:rFonts w:ascii="Garamond" w:hAnsi="Garamond" w:cs="Arial"/>
          <w:iCs/>
          <w:noProof/>
          <w:color w:val="000000"/>
          <w:sz w:val="24"/>
          <w:szCs w:val="24"/>
        </w:rPr>
        <w:t xml:space="preserve"> </w:t>
      </w:r>
      <w:r w:rsidRPr="00DC62CE">
        <w:rPr>
          <w:rFonts w:ascii="Garamond" w:eastAsia="Times New Roman" w:hAnsi="Garamond" w:cs="Arial"/>
          <w:iCs/>
          <w:noProof/>
          <w:color w:val="000000"/>
          <w:sz w:val="24"/>
          <w:szCs w:val="24"/>
          <w:lang w:eastAsia="hr-HR"/>
        </w:rPr>
        <w:t>Promocija kroz studijska putovanja agencija i novinara. </w:t>
      </w:r>
    </w:p>
    <w:p w:rsidR="00117648" w:rsidRDefault="00117648" w:rsidP="00117648">
      <w:pPr>
        <w:jc w:val="both"/>
        <w:rPr>
          <w:rFonts w:ascii="Garamond" w:hAnsi="Garamond"/>
        </w:rPr>
      </w:pPr>
    </w:p>
    <w:p w:rsidR="00117648" w:rsidRPr="00117648" w:rsidRDefault="00117648" w:rsidP="00117648">
      <w:pPr>
        <w:jc w:val="both"/>
        <w:rPr>
          <w:rFonts w:ascii="Garamond" w:hAnsi="Garamond"/>
        </w:rPr>
      </w:pPr>
    </w:p>
    <w:p w:rsidR="000524C2" w:rsidRPr="00FB5CAA" w:rsidRDefault="000524C2" w:rsidP="00FB5CAA">
      <w:pPr>
        <w:pStyle w:val="Odlomakpopisa"/>
        <w:numPr>
          <w:ilvl w:val="2"/>
          <w:numId w:val="5"/>
        </w:numPr>
        <w:rPr>
          <w:rFonts w:ascii="Garamond" w:hAnsi="Garamond"/>
          <w:b/>
          <w:i/>
        </w:rPr>
      </w:pPr>
      <w:proofErr w:type="spellStart"/>
      <w:r w:rsidRPr="00FB5CAA">
        <w:rPr>
          <w:rFonts w:ascii="Garamond" w:hAnsi="Garamond"/>
          <w:b/>
          <w:i/>
        </w:rPr>
        <w:t>ViCTour</w:t>
      </w:r>
      <w:proofErr w:type="spellEnd"/>
      <w:r w:rsidRPr="00FB5CAA">
        <w:rPr>
          <w:rFonts w:ascii="Garamond" w:hAnsi="Garamond"/>
          <w:b/>
          <w:i/>
        </w:rPr>
        <w:t xml:space="preserve"> </w:t>
      </w:r>
    </w:p>
    <w:p w:rsidR="000524C2" w:rsidRDefault="000524C2" w:rsidP="000524C2">
      <w:pPr>
        <w:rPr>
          <w:rFonts w:ascii="Garamond" w:hAnsi="Garamond"/>
        </w:rPr>
      </w:pPr>
    </w:p>
    <w:p w:rsidR="000524C2" w:rsidRPr="003A5D6F" w:rsidRDefault="000524C2" w:rsidP="000524C2">
      <w:pPr>
        <w:ind w:firstLine="708"/>
        <w:jc w:val="both"/>
        <w:rPr>
          <w:rFonts w:ascii="Garamond" w:hAnsi="Garamond"/>
        </w:rPr>
      </w:pPr>
      <w:r w:rsidRPr="003A5D6F">
        <w:rPr>
          <w:rFonts w:ascii="Garamond" w:hAnsi="Garamond"/>
        </w:rPr>
        <w:t xml:space="preserve">Turistička zajednica Vukovarsko-srijemske županije je partner u sklopu međunarodne suradnje </w:t>
      </w:r>
      <w:proofErr w:type="spellStart"/>
      <w:r w:rsidRPr="003A5D6F">
        <w:rPr>
          <w:rFonts w:ascii="Garamond" w:hAnsi="Garamond"/>
        </w:rPr>
        <w:t>Interreg</w:t>
      </w:r>
      <w:proofErr w:type="spellEnd"/>
      <w:r w:rsidRPr="003A5D6F">
        <w:rPr>
          <w:rFonts w:ascii="Garamond" w:hAnsi="Garamond"/>
        </w:rPr>
        <w:t xml:space="preserve">-IPA CBC Hrvatska – Srbija gdje je nositelj projekta i vodeći partner Vukovarsko-srijemska županija, a partneri iz Srbije su Turistička organizacija Vojvodine, Univerzitet u Novom  </w:t>
      </w:r>
      <w:proofErr w:type="spellStart"/>
      <w:r w:rsidRPr="003A5D6F">
        <w:rPr>
          <w:rFonts w:ascii="Garamond" w:hAnsi="Garamond"/>
        </w:rPr>
        <w:t>Sadu</w:t>
      </w:r>
      <w:proofErr w:type="spellEnd"/>
      <w:r w:rsidRPr="003A5D6F">
        <w:rPr>
          <w:rFonts w:ascii="Garamond" w:hAnsi="Garamond"/>
        </w:rPr>
        <w:t>, Ekonomski fakultet u Subotici i Fond „Evropski poslovi“ Autonomne pokrajine Vojvodine.</w:t>
      </w:r>
    </w:p>
    <w:p w:rsidR="000524C2" w:rsidRDefault="000524C2" w:rsidP="000524C2">
      <w:pPr>
        <w:ind w:firstLine="708"/>
        <w:jc w:val="both"/>
        <w:rPr>
          <w:rFonts w:ascii="Garamond" w:hAnsi="Garamond"/>
        </w:rPr>
      </w:pPr>
      <w:r>
        <w:rPr>
          <w:rFonts w:ascii="Garamond" w:hAnsi="Garamond"/>
        </w:rPr>
        <w:t xml:space="preserve">Za potrebe realizacije projekta </w:t>
      </w:r>
      <w:proofErr w:type="spellStart"/>
      <w:r>
        <w:rPr>
          <w:rFonts w:ascii="Garamond" w:hAnsi="Garamond"/>
        </w:rPr>
        <w:t>ViCTour</w:t>
      </w:r>
      <w:proofErr w:type="spellEnd"/>
      <w:r>
        <w:rPr>
          <w:rFonts w:ascii="Garamond" w:hAnsi="Garamond"/>
        </w:rPr>
        <w:t xml:space="preserve">, TZ VSŽ otvorila je zaseban </w:t>
      </w:r>
      <w:proofErr w:type="spellStart"/>
      <w:r>
        <w:rPr>
          <w:rFonts w:ascii="Garamond" w:hAnsi="Garamond"/>
        </w:rPr>
        <w:t>podračun</w:t>
      </w:r>
      <w:proofErr w:type="spellEnd"/>
      <w:r>
        <w:rPr>
          <w:rFonts w:ascii="Garamond" w:hAnsi="Garamond"/>
        </w:rPr>
        <w:t xml:space="preserve"> na kojemu se ostvaruju prihodi i rashodi isključivo vezani uz projekt. Vukovarsko – srijemska županija osigurava sva sredstva potrebna za </w:t>
      </w:r>
      <w:proofErr w:type="spellStart"/>
      <w:r>
        <w:rPr>
          <w:rFonts w:ascii="Garamond" w:hAnsi="Garamond"/>
        </w:rPr>
        <w:t>predfinanciranje</w:t>
      </w:r>
      <w:proofErr w:type="spellEnd"/>
      <w:r>
        <w:rPr>
          <w:rFonts w:ascii="Garamond" w:hAnsi="Garamond"/>
        </w:rPr>
        <w:t xml:space="preserve"> aktivnosti koje se odnose na TZ VSŽ te će ih TZ VSŽ, po isplati sredstava iz Programa, refundirati Vukovarsko – srijemskoj županiji.</w:t>
      </w:r>
    </w:p>
    <w:p w:rsidR="00BE658C" w:rsidRDefault="00BE658C" w:rsidP="000524C2">
      <w:pPr>
        <w:ind w:firstLine="708"/>
        <w:jc w:val="both"/>
        <w:rPr>
          <w:rFonts w:ascii="Garamond" w:hAnsi="Garamond"/>
        </w:rPr>
      </w:pPr>
    </w:p>
    <w:p w:rsidR="00BE658C" w:rsidRPr="00B077EE" w:rsidRDefault="00BE658C" w:rsidP="00BE658C">
      <w:pPr>
        <w:jc w:val="both"/>
        <w:rPr>
          <w:rFonts w:ascii="Garamond" w:hAnsi="Garamond"/>
        </w:rPr>
      </w:pPr>
      <w:r w:rsidRPr="00B077EE">
        <w:rPr>
          <w:rFonts w:ascii="Garamond" w:hAnsi="Garamond"/>
        </w:rPr>
        <w:t>Ukupna vrijednost  projekta: 924.327€/</w:t>
      </w:r>
      <w:r>
        <w:rPr>
          <w:rFonts w:ascii="Garamond" w:hAnsi="Garamond"/>
        </w:rPr>
        <w:t>6.867.749,60 kn</w:t>
      </w:r>
    </w:p>
    <w:p w:rsidR="00BE658C" w:rsidRDefault="00BE658C" w:rsidP="00BE658C">
      <w:pPr>
        <w:jc w:val="both"/>
        <w:rPr>
          <w:rFonts w:ascii="Garamond" w:hAnsi="Garamond"/>
        </w:rPr>
      </w:pPr>
      <w:r w:rsidRPr="00B077EE">
        <w:rPr>
          <w:rFonts w:ascii="Garamond" w:hAnsi="Garamond"/>
        </w:rPr>
        <w:t>Vrijednost nabave TZ VSŽ : 145.127,40€</w:t>
      </w:r>
      <w:r>
        <w:rPr>
          <w:rFonts w:ascii="Garamond" w:hAnsi="Garamond"/>
        </w:rPr>
        <w:t>/1.078.296,50 kn</w:t>
      </w:r>
    </w:p>
    <w:p w:rsidR="00BE658C" w:rsidRPr="00476B90" w:rsidRDefault="00BE658C" w:rsidP="00BE658C">
      <w:pPr>
        <w:jc w:val="both"/>
        <w:rPr>
          <w:rFonts w:ascii="Garamond" w:hAnsi="Garamond"/>
        </w:rPr>
      </w:pPr>
      <w:r>
        <w:rPr>
          <w:rFonts w:ascii="Garamond" w:hAnsi="Garamond"/>
        </w:rPr>
        <w:t xml:space="preserve">Do 14.9.2018. ukupno je financirano za projekt: </w:t>
      </w:r>
      <w:r w:rsidRPr="00476B90">
        <w:rPr>
          <w:rFonts w:ascii="Garamond" w:hAnsi="Garamond"/>
        </w:rPr>
        <w:t>133.472,76 €/991.702,60 kn</w:t>
      </w:r>
    </w:p>
    <w:p w:rsidR="00BE658C" w:rsidRDefault="00BE658C" w:rsidP="00BE658C">
      <w:pPr>
        <w:jc w:val="both"/>
        <w:rPr>
          <w:rFonts w:ascii="Garamond" w:hAnsi="Garamond"/>
        </w:rPr>
      </w:pPr>
      <w:r>
        <w:rPr>
          <w:rFonts w:ascii="Garamond" w:hAnsi="Garamond"/>
        </w:rPr>
        <w:t xml:space="preserve">Prema periodima: </w:t>
      </w:r>
    </w:p>
    <w:p w:rsidR="00BE658C" w:rsidRDefault="00BE658C" w:rsidP="00BE658C">
      <w:pPr>
        <w:jc w:val="both"/>
        <w:rPr>
          <w:rFonts w:ascii="Garamond" w:hAnsi="Garamond"/>
        </w:rPr>
      </w:pPr>
      <w:r>
        <w:rPr>
          <w:rFonts w:ascii="Garamond" w:hAnsi="Garamond"/>
        </w:rPr>
        <w:t>1.Period 12.311,41€/91.473,77 kn</w:t>
      </w:r>
    </w:p>
    <w:p w:rsidR="00BE658C" w:rsidRDefault="00BE658C" w:rsidP="00BE658C">
      <w:pPr>
        <w:jc w:val="both"/>
        <w:rPr>
          <w:rFonts w:ascii="Garamond" w:hAnsi="Garamond"/>
        </w:rPr>
      </w:pPr>
      <w:r>
        <w:rPr>
          <w:rFonts w:ascii="Garamond" w:hAnsi="Garamond"/>
        </w:rPr>
        <w:t>2. Period 16.148,44€/119.982,90 kn</w:t>
      </w:r>
    </w:p>
    <w:p w:rsidR="00BE658C" w:rsidRPr="00B077EE" w:rsidRDefault="00BE658C" w:rsidP="00BE658C">
      <w:pPr>
        <w:jc w:val="both"/>
        <w:rPr>
          <w:rFonts w:ascii="Garamond" w:hAnsi="Garamond"/>
        </w:rPr>
      </w:pPr>
      <w:r>
        <w:rPr>
          <w:rFonts w:ascii="Garamond" w:hAnsi="Garamond"/>
        </w:rPr>
        <w:t>3. Period 105.012,91€/780.245,92 kn</w:t>
      </w:r>
    </w:p>
    <w:p w:rsidR="00BE658C" w:rsidRPr="00B077EE" w:rsidRDefault="00BE658C" w:rsidP="00BE658C">
      <w:pPr>
        <w:jc w:val="both"/>
        <w:rPr>
          <w:rFonts w:ascii="Garamond" w:hAnsi="Garamond"/>
        </w:rPr>
      </w:pPr>
      <w:r w:rsidRPr="00B077EE">
        <w:rPr>
          <w:rFonts w:ascii="Garamond" w:hAnsi="Garamond"/>
        </w:rPr>
        <w:t xml:space="preserve">Turistička zajednica Vukovarsko-srijemske županije je partner u sklopu međunarodne suradnje </w:t>
      </w:r>
      <w:proofErr w:type="spellStart"/>
      <w:r w:rsidRPr="00B077EE">
        <w:rPr>
          <w:rFonts w:ascii="Garamond" w:hAnsi="Garamond"/>
        </w:rPr>
        <w:t>Interreg</w:t>
      </w:r>
      <w:proofErr w:type="spellEnd"/>
      <w:r w:rsidRPr="00B077EE">
        <w:rPr>
          <w:rFonts w:ascii="Garamond" w:hAnsi="Garamond"/>
        </w:rPr>
        <w:t xml:space="preserve">-IPA CBC Hrvatska – Srbija gdje je nositelj projekta i vodeći partner Vukovarsko-srijemska županija ukupne vrijednosti 924.327,00€ dok su  partneri iz Srbije Turistička organizacija Vojvodine, Univerzitet u Novom  </w:t>
      </w:r>
      <w:proofErr w:type="spellStart"/>
      <w:r w:rsidRPr="00B077EE">
        <w:rPr>
          <w:rFonts w:ascii="Garamond" w:hAnsi="Garamond"/>
        </w:rPr>
        <w:t>Sadu</w:t>
      </w:r>
      <w:proofErr w:type="spellEnd"/>
      <w:r w:rsidRPr="00B077EE">
        <w:rPr>
          <w:rFonts w:ascii="Garamond" w:hAnsi="Garamond"/>
        </w:rPr>
        <w:t xml:space="preserve">, Ekonomski fakultet u Subotici i Fond „Evropski poslovi“ Autonomne pokrajine Vojvodine. Projekt je planiran kroz period od 28 mjeseci od 15.06.2017 do 14.10.2019.godine. </w:t>
      </w:r>
    </w:p>
    <w:p w:rsidR="00BE658C" w:rsidRPr="00B077EE" w:rsidRDefault="00BE658C" w:rsidP="00BE658C">
      <w:pPr>
        <w:jc w:val="both"/>
        <w:rPr>
          <w:rFonts w:ascii="Garamond" w:hAnsi="Garamond"/>
        </w:rPr>
      </w:pPr>
      <w:r w:rsidRPr="00B077EE">
        <w:rPr>
          <w:rFonts w:ascii="Garamond" w:hAnsi="Garamond"/>
        </w:rPr>
        <w:t xml:space="preserve">Cilj projekta </w:t>
      </w:r>
      <w:proofErr w:type="spellStart"/>
      <w:r w:rsidRPr="00B077EE">
        <w:rPr>
          <w:rFonts w:ascii="Garamond" w:hAnsi="Garamond"/>
        </w:rPr>
        <w:t>ViCTour</w:t>
      </w:r>
      <w:proofErr w:type="spellEnd"/>
      <w:r w:rsidRPr="00B077EE">
        <w:rPr>
          <w:rFonts w:ascii="Garamond" w:hAnsi="Garamond"/>
        </w:rPr>
        <w:t xml:space="preserve"> je razvoj atraktivne, dinamične i konkurentne turističke promocije kako bi se povećala atraktivnost prekograničnih regija korištenjem IT alata što uključuje holograme, proširenu stvarnost, interaktivne toteme, multimedijske audio vodiče te elektroničke radne bilježnice. Također za cilj imamo ojačati i integrirati prekograničnu turističku ponudu i osigurati bolje upravljanje kulturnom i prirodnom baštinom.</w:t>
      </w:r>
    </w:p>
    <w:p w:rsidR="00BE658C" w:rsidRPr="00B077EE" w:rsidRDefault="00BE658C" w:rsidP="00BE658C">
      <w:pPr>
        <w:jc w:val="both"/>
        <w:rPr>
          <w:rFonts w:ascii="Garamond" w:hAnsi="Garamond"/>
        </w:rPr>
      </w:pPr>
      <w:r w:rsidRPr="00B077EE">
        <w:rPr>
          <w:rFonts w:ascii="Garamond" w:hAnsi="Garamond"/>
        </w:rPr>
        <w:t>Turistička zajednica VSŽ u 2018. godini je prema planiranim aktivnostima projekta izvršila planirane radnje koje su obuhvaćale:</w:t>
      </w:r>
    </w:p>
    <w:p w:rsidR="00BE658C" w:rsidRDefault="00BE658C" w:rsidP="00BE658C">
      <w:pPr>
        <w:numPr>
          <w:ilvl w:val="0"/>
          <w:numId w:val="17"/>
        </w:numPr>
        <w:spacing w:after="200"/>
        <w:ind w:left="405"/>
        <w:jc w:val="both"/>
        <w:rPr>
          <w:rFonts w:ascii="Garamond" w:hAnsi="Garamond"/>
        </w:rPr>
      </w:pPr>
      <w:r w:rsidRPr="00BE658C">
        <w:rPr>
          <w:rFonts w:ascii="Garamond" w:hAnsi="Garamond"/>
        </w:rPr>
        <w:t>podugovaranje asistenta za izradu Marketing plana postupkom nabave po jednoj ponudi.</w:t>
      </w:r>
    </w:p>
    <w:p w:rsidR="00BE658C" w:rsidRPr="00BE658C" w:rsidRDefault="00BE658C" w:rsidP="00BE658C">
      <w:pPr>
        <w:spacing w:after="200"/>
        <w:ind w:left="405"/>
        <w:jc w:val="both"/>
        <w:rPr>
          <w:rFonts w:ascii="Garamond" w:hAnsi="Garamond"/>
        </w:rPr>
      </w:pPr>
      <w:r w:rsidRPr="00BE658C">
        <w:rPr>
          <w:rFonts w:ascii="Garamond" w:hAnsi="Garamond"/>
        </w:rPr>
        <w:t>Vrijednost nabave je iznosila 8.394,67 €/62.500,00kn</w:t>
      </w:r>
    </w:p>
    <w:p w:rsidR="00BE658C" w:rsidRPr="00B077EE" w:rsidRDefault="00BE658C" w:rsidP="00BE658C">
      <w:pPr>
        <w:numPr>
          <w:ilvl w:val="0"/>
          <w:numId w:val="17"/>
        </w:numPr>
        <w:spacing w:after="200"/>
        <w:jc w:val="both"/>
        <w:rPr>
          <w:rFonts w:ascii="Garamond" w:hAnsi="Garamond"/>
        </w:rPr>
      </w:pPr>
      <w:r>
        <w:rPr>
          <w:rFonts w:ascii="Garamond" w:hAnsi="Garamond"/>
        </w:rPr>
        <w:t>p</w:t>
      </w:r>
      <w:r w:rsidRPr="00B077EE">
        <w:rPr>
          <w:rFonts w:ascii="Garamond" w:hAnsi="Garamond"/>
        </w:rPr>
        <w:t xml:space="preserve">rovedena je nabava 3 Holograma </w:t>
      </w:r>
      <w:r>
        <w:rPr>
          <w:rFonts w:ascii="Garamond" w:hAnsi="Garamond"/>
        </w:rPr>
        <w:t>u protuvrijednosti 92.970,90</w:t>
      </w:r>
      <w:r w:rsidRPr="00B077EE">
        <w:rPr>
          <w:rFonts w:ascii="Garamond" w:hAnsi="Garamond"/>
        </w:rPr>
        <w:t>€/</w:t>
      </w:r>
      <w:r>
        <w:rPr>
          <w:rFonts w:ascii="Garamond" w:hAnsi="Garamond"/>
        </w:rPr>
        <w:t>691.750,00 kn</w:t>
      </w:r>
      <w:r w:rsidRPr="00B077EE">
        <w:rPr>
          <w:rFonts w:ascii="Garamond" w:hAnsi="Garamond"/>
        </w:rPr>
        <w:t xml:space="preserve"> </w:t>
      </w:r>
    </w:p>
    <w:p w:rsidR="00BE658C" w:rsidRPr="00B077EE" w:rsidRDefault="00BE658C" w:rsidP="00BE658C">
      <w:pPr>
        <w:ind w:left="765"/>
        <w:jc w:val="both"/>
        <w:rPr>
          <w:rFonts w:ascii="Garamond" w:hAnsi="Garamond"/>
        </w:rPr>
      </w:pPr>
      <w:r w:rsidRPr="00B077EE">
        <w:rPr>
          <w:rFonts w:ascii="Garamond" w:hAnsi="Garamond"/>
        </w:rPr>
        <w:t>Za izradu Marketing plana  i postavljanje opreme holograma  odabrana je tvrtka 404 d.o.o.</w:t>
      </w:r>
    </w:p>
    <w:p w:rsidR="00BE658C" w:rsidRPr="00B077EE" w:rsidRDefault="00BE658C" w:rsidP="00BE658C">
      <w:pPr>
        <w:numPr>
          <w:ilvl w:val="0"/>
          <w:numId w:val="17"/>
        </w:numPr>
        <w:spacing w:after="200"/>
        <w:jc w:val="both"/>
        <w:rPr>
          <w:rFonts w:ascii="Garamond" w:hAnsi="Garamond"/>
        </w:rPr>
      </w:pPr>
      <w:r w:rsidRPr="00B077EE">
        <w:rPr>
          <w:rFonts w:ascii="Garamond" w:hAnsi="Garamond"/>
        </w:rPr>
        <w:t xml:space="preserve">izrada vizualnog identiteta regije u vrijednosti od   </w:t>
      </w:r>
      <w:r>
        <w:rPr>
          <w:rFonts w:ascii="Garamond" w:hAnsi="Garamond"/>
        </w:rPr>
        <w:t>6.182,38</w:t>
      </w:r>
      <w:r w:rsidRPr="00B077EE">
        <w:rPr>
          <w:rFonts w:ascii="Garamond" w:hAnsi="Garamond"/>
        </w:rPr>
        <w:t xml:space="preserve"> €/</w:t>
      </w:r>
      <w:r>
        <w:rPr>
          <w:rFonts w:ascii="Garamond" w:hAnsi="Garamond"/>
        </w:rPr>
        <w:t>46.000,00</w:t>
      </w:r>
      <w:r w:rsidRPr="00B077EE">
        <w:rPr>
          <w:rFonts w:ascii="Garamond" w:hAnsi="Garamond"/>
        </w:rPr>
        <w:t xml:space="preserve"> kn</w:t>
      </w:r>
    </w:p>
    <w:p w:rsidR="00BE658C" w:rsidRPr="00B077EE" w:rsidRDefault="00BE658C" w:rsidP="00BE658C">
      <w:pPr>
        <w:ind w:left="765"/>
        <w:jc w:val="both"/>
        <w:rPr>
          <w:rFonts w:ascii="Garamond" w:hAnsi="Garamond"/>
        </w:rPr>
      </w:pPr>
      <w:r w:rsidRPr="00B077EE">
        <w:rPr>
          <w:rFonts w:ascii="Garamond" w:hAnsi="Garamond"/>
        </w:rPr>
        <w:t>Postupkom nabave prema jednoj ponudi odabrana je tvrtka HOT</w:t>
      </w:r>
    </w:p>
    <w:p w:rsidR="00BE658C" w:rsidRPr="00B077EE" w:rsidRDefault="00BE658C" w:rsidP="00BE658C">
      <w:pPr>
        <w:jc w:val="both"/>
        <w:rPr>
          <w:rFonts w:ascii="Garamond" w:hAnsi="Garamond"/>
        </w:rPr>
      </w:pPr>
      <w:r w:rsidRPr="00B077EE">
        <w:rPr>
          <w:rFonts w:ascii="Garamond" w:hAnsi="Garamond"/>
        </w:rPr>
        <w:t>Do kraja 2018. godine prema planu nabave predstoje nam još podugovaranje:</w:t>
      </w:r>
    </w:p>
    <w:p w:rsidR="00BE658C" w:rsidRDefault="00BE658C" w:rsidP="00BE658C">
      <w:pPr>
        <w:numPr>
          <w:ilvl w:val="0"/>
          <w:numId w:val="17"/>
        </w:numPr>
        <w:spacing w:after="200" w:line="276" w:lineRule="auto"/>
        <w:jc w:val="both"/>
        <w:rPr>
          <w:rFonts w:ascii="Garamond" w:hAnsi="Garamond"/>
        </w:rPr>
      </w:pPr>
      <w:r w:rsidRPr="00B077EE">
        <w:rPr>
          <w:rFonts w:ascii="Garamond" w:hAnsi="Garamond"/>
        </w:rPr>
        <w:t>Podugovaranje putopisca u vrijednosti 567€/</w:t>
      </w:r>
      <w:r>
        <w:rPr>
          <w:rFonts w:ascii="Garamond" w:hAnsi="Garamond"/>
        </w:rPr>
        <w:t>4.212,81</w:t>
      </w:r>
    </w:p>
    <w:p w:rsidR="00BE658C" w:rsidRPr="00B077EE" w:rsidRDefault="00BE658C" w:rsidP="00BE658C">
      <w:pPr>
        <w:ind w:left="405"/>
        <w:jc w:val="both"/>
        <w:rPr>
          <w:rFonts w:ascii="Garamond" w:hAnsi="Garamond"/>
        </w:rPr>
      </w:pPr>
      <w:r w:rsidRPr="001F0209">
        <w:rPr>
          <w:rFonts w:ascii="Garamond" w:hAnsi="Garamond"/>
          <w:b/>
        </w:rPr>
        <w:lastRenderedPageBreak/>
        <w:t>Napomena</w:t>
      </w:r>
      <w:r>
        <w:rPr>
          <w:rFonts w:ascii="Garamond" w:hAnsi="Garamond"/>
        </w:rPr>
        <w:t xml:space="preserve">:  Neiskorištena sredstva na poziciji za Vizualni identitet bit će prebačena na ovu poziciju te će </w:t>
      </w:r>
      <w:proofErr w:type="spellStart"/>
      <w:r>
        <w:rPr>
          <w:rFonts w:ascii="Garamond" w:hAnsi="Garamond"/>
        </w:rPr>
        <w:t>budget</w:t>
      </w:r>
      <w:proofErr w:type="spellEnd"/>
      <w:r>
        <w:rPr>
          <w:rFonts w:ascii="Garamond" w:hAnsi="Garamond"/>
        </w:rPr>
        <w:t xml:space="preserve"> povećati za 1.817,68€/13.505,36 kn te će ukupno iznositi 2.384,68€/17.718,17 kn </w:t>
      </w:r>
    </w:p>
    <w:p w:rsidR="00BE658C" w:rsidRDefault="00BE658C" w:rsidP="00BE658C">
      <w:pPr>
        <w:numPr>
          <w:ilvl w:val="0"/>
          <w:numId w:val="17"/>
        </w:numPr>
        <w:ind w:left="357" w:hanging="357"/>
        <w:jc w:val="both"/>
        <w:rPr>
          <w:rFonts w:ascii="Garamond" w:hAnsi="Garamond"/>
        </w:rPr>
      </w:pPr>
      <w:r w:rsidRPr="00B077EE">
        <w:rPr>
          <w:rFonts w:ascii="Garamond" w:hAnsi="Garamond"/>
        </w:rPr>
        <w:t>Podugovaranje vanjskog eksperta za izradu priručnika 3.000€/</w:t>
      </w:r>
      <w:r>
        <w:rPr>
          <w:rFonts w:ascii="Garamond" w:hAnsi="Garamond"/>
        </w:rPr>
        <w:t>22.290,00 kn</w:t>
      </w:r>
    </w:p>
    <w:p w:rsidR="00BE658C" w:rsidRPr="00B077EE" w:rsidRDefault="00BE658C" w:rsidP="00BE658C">
      <w:pPr>
        <w:ind w:left="357"/>
        <w:jc w:val="both"/>
        <w:rPr>
          <w:rFonts w:ascii="Garamond" w:hAnsi="Garamond"/>
        </w:rPr>
      </w:pPr>
    </w:p>
    <w:p w:rsidR="00BE658C" w:rsidRDefault="00BE658C" w:rsidP="00BE658C">
      <w:pPr>
        <w:numPr>
          <w:ilvl w:val="0"/>
          <w:numId w:val="17"/>
        </w:numPr>
        <w:ind w:left="357" w:hanging="357"/>
        <w:jc w:val="both"/>
        <w:rPr>
          <w:rFonts w:ascii="Garamond" w:hAnsi="Garamond"/>
        </w:rPr>
      </w:pPr>
      <w:r w:rsidRPr="00B077EE">
        <w:rPr>
          <w:rFonts w:ascii="Garamond" w:hAnsi="Garamond"/>
        </w:rPr>
        <w:t>Dizajniranje i izrada kostima i obuće za turističke vodiče 7.660€/</w:t>
      </w:r>
      <w:r>
        <w:rPr>
          <w:rFonts w:ascii="Garamond" w:hAnsi="Garamond"/>
        </w:rPr>
        <w:t>56.913,80kn</w:t>
      </w:r>
    </w:p>
    <w:p w:rsidR="00BE658C" w:rsidRDefault="00BE658C" w:rsidP="00BE658C">
      <w:pPr>
        <w:jc w:val="both"/>
        <w:rPr>
          <w:rFonts w:ascii="Garamond" w:hAnsi="Garamond"/>
        </w:rPr>
      </w:pPr>
    </w:p>
    <w:p w:rsidR="00BE658C" w:rsidRDefault="00BE658C" w:rsidP="00BE658C">
      <w:pPr>
        <w:numPr>
          <w:ilvl w:val="0"/>
          <w:numId w:val="17"/>
        </w:numPr>
        <w:ind w:left="357" w:hanging="357"/>
        <w:jc w:val="both"/>
        <w:rPr>
          <w:rFonts w:ascii="Garamond" w:hAnsi="Garamond"/>
        </w:rPr>
      </w:pPr>
      <w:r w:rsidRPr="00AD08CA">
        <w:rPr>
          <w:rFonts w:ascii="Garamond" w:hAnsi="Garamond"/>
        </w:rPr>
        <w:t>Podugovaranje prevoditelja (za tekst/blog) 2.000€/14.860,00 kn</w:t>
      </w:r>
    </w:p>
    <w:p w:rsidR="00BE658C" w:rsidRPr="00AD08CA" w:rsidRDefault="00BE658C" w:rsidP="00BE658C">
      <w:pPr>
        <w:jc w:val="both"/>
        <w:rPr>
          <w:rFonts w:ascii="Garamond" w:hAnsi="Garamond"/>
        </w:rPr>
      </w:pPr>
    </w:p>
    <w:p w:rsidR="00BE658C" w:rsidRPr="00B077EE" w:rsidRDefault="00BE658C" w:rsidP="00BE658C">
      <w:pPr>
        <w:ind w:left="405"/>
        <w:jc w:val="both"/>
        <w:rPr>
          <w:rFonts w:ascii="Garamond" w:hAnsi="Garamond"/>
        </w:rPr>
      </w:pPr>
      <w:r w:rsidRPr="00B077EE">
        <w:rPr>
          <w:rFonts w:ascii="Garamond" w:hAnsi="Garamond"/>
        </w:rPr>
        <w:t xml:space="preserve">Ukupna vrijednost  nabave koja </w:t>
      </w:r>
      <w:r>
        <w:rPr>
          <w:rFonts w:ascii="Garamond" w:hAnsi="Garamond"/>
        </w:rPr>
        <w:t xml:space="preserve">će bit </w:t>
      </w:r>
      <w:r w:rsidRPr="00B077EE">
        <w:rPr>
          <w:rFonts w:ascii="Garamond" w:hAnsi="Garamond"/>
        </w:rPr>
        <w:t>provedena do kraja 2018.</w:t>
      </w:r>
      <w:r>
        <w:rPr>
          <w:rFonts w:ascii="Garamond" w:hAnsi="Garamond"/>
        </w:rPr>
        <w:t>godine</w:t>
      </w:r>
      <w:r w:rsidR="00F63440">
        <w:rPr>
          <w:rFonts w:ascii="Garamond" w:hAnsi="Garamond"/>
        </w:rPr>
        <w:t xml:space="preserve"> </w:t>
      </w:r>
      <w:r>
        <w:rPr>
          <w:rFonts w:ascii="Garamond" w:hAnsi="Garamond"/>
        </w:rPr>
        <w:t xml:space="preserve">čije će se  financiranje izvršiti u 2019.godini </w:t>
      </w:r>
      <w:r w:rsidRPr="00B077EE">
        <w:rPr>
          <w:rFonts w:ascii="Garamond" w:hAnsi="Garamond"/>
        </w:rPr>
        <w:t xml:space="preserve"> iznosi</w:t>
      </w:r>
      <w:r w:rsidRPr="0055566C">
        <w:rPr>
          <w:rFonts w:ascii="Garamond" w:hAnsi="Garamond"/>
          <w:b/>
        </w:rPr>
        <w:t>:  13.227€/98.276,61 kn</w:t>
      </w:r>
    </w:p>
    <w:p w:rsidR="00BE658C" w:rsidRPr="00B077EE" w:rsidRDefault="00BE658C" w:rsidP="00BE658C">
      <w:pPr>
        <w:ind w:left="405"/>
        <w:jc w:val="both"/>
        <w:rPr>
          <w:rFonts w:ascii="Garamond" w:hAnsi="Garamond"/>
        </w:rPr>
      </w:pPr>
      <w:r w:rsidRPr="00B077EE">
        <w:rPr>
          <w:rFonts w:ascii="Garamond" w:hAnsi="Garamond"/>
        </w:rPr>
        <w:t>Planirane nabave u 2019.godini su slijedeće:</w:t>
      </w:r>
    </w:p>
    <w:p w:rsidR="00BE658C" w:rsidRPr="00B077EE" w:rsidRDefault="00BE658C" w:rsidP="00BE658C">
      <w:pPr>
        <w:numPr>
          <w:ilvl w:val="0"/>
          <w:numId w:val="18"/>
        </w:numPr>
        <w:spacing w:after="200" w:line="276" w:lineRule="auto"/>
        <w:jc w:val="both"/>
        <w:rPr>
          <w:rFonts w:ascii="Garamond" w:hAnsi="Garamond"/>
        </w:rPr>
      </w:pPr>
      <w:r w:rsidRPr="00B077EE">
        <w:rPr>
          <w:rFonts w:ascii="Garamond" w:hAnsi="Garamond"/>
        </w:rPr>
        <w:t>Print priručnika 120€/</w:t>
      </w:r>
      <w:r>
        <w:rPr>
          <w:rFonts w:ascii="Garamond" w:hAnsi="Garamond"/>
        </w:rPr>
        <w:t>8.916,60 kn</w:t>
      </w:r>
    </w:p>
    <w:p w:rsidR="00BE658C" w:rsidRPr="00B077EE" w:rsidRDefault="00BE658C" w:rsidP="00BE658C">
      <w:pPr>
        <w:numPr>
          <w:ilvl w:val="0"/>
          <w:numId w:val="18"/>
        </w:numPr>
        <w:spacing w:after="200" w:line="276" w:lineRule="auto"/>
        <w:jc w:val="both"/>
        <w:rPr>
          <w:rFonts w:ascii="Garamond" w:hAnsi="Garamond"/>
        </w:rPr>
      </w:pPr>
      <w:r w:rsidRPr="00B077EE">
        <w:rPr>
          <w:rFonts w:ascii="Garamond" w:hAnsi="Garamond"/>
        </w:rPr>
        <w:t xml:space="preserve">Usluga </w:t>
      </w:r>
      <w:proofErr w:type="spellStart"/>
      <w:r w:rsidRPr="00B077EE">
        <w:rPr>
          <w:rFonts w:ascii="Garamond" w:hAnsi="Garamond"/>
        </w:rPr>
        <w:t>Cateringa</w:t>
      </w:r>
      <w:proofErr w:type="spellEnd"/>
      <w:r w:rsidRPr="00B077EE">
        <w:rPr>
          <w:rFonts w:ascii="Garamond" w:hAnsi="Garamond"/>
        </w:rPr>
        <w:t xml:space="preserve"> za potrebe održavanja edukacija 1.600€/</w:t>
      </w:r>
      <w:r>
        <w:rPr>
          <w:rFonts w:ascii="Garamond" w:hAnsi="Garamond"/>
        </w:rPr>
        <w:t>11.888,00 kn</w:t>
      </w:r>
    </w:p>
    <w:p w:rsidR="00BE658C" w:rsidRPr="00B077EE" w:rsidRDefault="00BE658C" w:rsidP="00BE658C">
      <w:pPr>
        <w:numPr>
          <w:ilvl w:val="0"/>
          <w:numId w:val="18"/>
        </w:numPr>
        <w:spacing w:after="200" w:line="276" w:lineRule="auto"/>
        <w:jc w:val="both"/>
        <w:rPr>
          <w:rFonts w:ascii="Garamond" w:hAnsi="Garamond"/>
        </w:rPr>
      </w:pPr>
      <w:r w:rsidRPr="00B077EE">
        <w:rPr>
          <w:rFonts w:ascii="Garamond" w:hAnsi="Garamond"/>
        </w:rPr>
        <w:t>Studijsko putovanje</w:t>
      </w:r>
      <w:r>
        <w:rPr>
          <w:rFonts w:ascii="Garamond" w:hAnsi="Garamond"/>
        </w:rPr>
        <w:t xml:space="preserve"> 2.840€/21.101,20 kn</w:t>
      </w:r>
    </w:p>
    <w:p w:rsidR="00BE658C" w:rsidRPr="00B077EE" w:rsidRDefault="00BE658C" w:rsidP="00BE658C">
      <w:pPr>
        <w:numPr>
          <w:ilvl w:val="0"/>
          <w:numId w:val="18"/>
        </w:numPr>
        <w:spacing w:after="200" w:line="276" w:lineRule="auto"/>
        <w:jc w:val="both"/>
        <w:rPr>
          <w:rFonts w:ascii="Garamond" w:hAnsi="Garamond"/>
        </w:rPr>
      </w:pPr>
      <w:r w:rsidRPr="00B077EE">
        <w:rPr>
          <w:rFonts w:ascii="Garamond" w:hAnsi="Garamond"/>
        </w:rPr>
        <w:t>Multifunkcionalni mobilni štand 3.340€/</w:t>
      </w:r>
      <w:r>
        <w:rPr>
          <w:rFonts w:ascii="Garamond" w:hAnsi="Garamond"/>
        </w:rPr>
        <w:t>24.816,20 kn</w:t>
      </w:r>
    </w:p>
    <w:p w:rsidR="00BE658C" w:rsidRPr="0068270E" w:rsidRDefault="00BE658C" w:rsidP="00BE658C">
      <w:pPr>
        <w:jc w:val="both"/>
        <w:rPr>
          <w:rFonts w:ascii="Garamond" w:hAnsi="Garamond"/>
          <w:b/>
        </w:rPr>
      </w:pPr>
      <w:r w:rsidRPr="00B077EE">
        <w:rPr>
          <w:rFonts w:ascii="Garamond" w:hAnsi="Garamond"/>
        </w:rPr>
        <w:t xml:space="preserve">   </w:t>
      </w:r>
      <w:r>
        <w:rPr>
          <w:rFonts w:ascii="Garamond" w:hAnsi="Garamond"/>
        </w:rPr>
        <w:t xml:space="preserve">        </w:t>
      </w:r>
      <w:r w:rsidRPr="0068270E">
        <w:rPr>
          <w:rFonts w:ascii="Garamond" w:hAnsi="Garamond"/>
          <w:b/>
        </w:rPr>
        <w:t xml:space="preserve">Vrijednost nabave za 4. </w:t>
      </w:r>
      <w:r>
        <w:rPr>
          <w:rFonts w:ascii="Garamond" w:hAnsi="Garamond"/>
          <w:b/>
        </w:rPr>
        <w:t xml:space="preserve">i 5. </w:t>
      </w:r>
      <w:r w:rsidR="00F63440">
        <w:rPr>
          <w:rFonts w:ascii="Garamond" w:hAnsi="Garamond"/>
          <w:b/>
        </w:rPr>
        <w:t>p</w:t>
      </w:r>
      <w:r w:rsidRPr="0068270E">
        <w:rPr>
          <w:rFonts w:ascii="Garamond" w:hAnsi="Garamond"/>
          <w:b/>
        </w:rPr>
        <w:t xml:space="preserve">eriod </w:t>
      </w:r>
      <w:r>
        <w:rPr>
          <w:rFonts w:ascii="Garamond" w:hAnsi="Garamond"/>
          <w:b/>
        </w:rPr>
        <w:t>projekta u 2019.</w:t>
      </w:r>
      <w:r w:rsidR="00F63440">
        <w:rPr>
          <w:rFonts w:ascii="Garamond" w:hAnsi="Garamond"/>
          <w:b/>
        </w:rPr>
        <w:t xml:space="preserve"> </w:t>
      </w:r>
      <w:r>
        <w:rPr>
          <w:rFonts w:ascii="Garamond" w:hAnsi="Garamond"/>
          <w:b/>
        </w:rPr>
        <w:t xml:space="preserve">godini </w:t>
      </w:r>
      <w:r w:rsidRPr="0068270E">
        <w:rPr>
          <w:rFonts w:ascii="Garamond" w:hAnsi="Garamond"/>
          <w:b/>
        </w:rPr>
        <w:t xml:space="preserve">iznosi: </w:t>
      </w:r>
      <w:r w:rsidR="00CE262D">
        <w:rPr>
          <w:rFonts w:ascii="Garamond" w:hAnsi="Garamond"/>
          <w:b/>
        </w:rPr>
        <w:t xml:space="preserve">21.127,00€ </w:t>
      </w:r>
      <w:r w:rsidR="00F63440">
        <w:rPr>
          <w:rFonts w:ascii="Garamond" w:hAnsi="Garamond"/>
          <w:b/>
        </w:rPr>
        <w:t>(</w:t>
      </w:r>
      <w:r w:rsidRPr="0068270E">
        <w:rPr>
          <w:rFonts w:ascii="Garamond" w:hAnsi="Garamond"/>
          <w:b/>
        </w:rPr>
        <w:t>2</w:t>
      </w:r>
      <w:r w:rsidR="00F63440">
        <w:rPr>
          <w:rFonts w:ascii="Garamond" w:hAnsi="Garamond"/>
          <w:b/>
        </w:rPr>
        <w:t>2</w:t>
      </w:r>
      <w:r w:rsidRPr="0068270E">
        <w:rPr>
          <w:rFonts w:ascii="Garamond" w:hAnsi="Garamond"/>
          <w:b/>
        </w:rPr>
        <w:t>.</w:t>
      </w:r>
      <w:r w:rsidR="00F63440">
        <w:rPr>
          <w:rFonts w:ascii="Garamond" w:hAnsi="Garamond"/>
          <w:b/>
        </w:rPr>
        <w:t>207,08</w:t>
      </w:r>
      <w:r w:rsidRPr="0068270E">
        <w:rPr>
          <w:rFonts w:ascii="Garamond" w:hAnsi="Garamond"/>
          <w:b/>
        </w:rPr>
        <w:t>€</w:t>
      </w:r>
      <w:r w:rsidR="00F63440">
        <w:rPr>
          <w:rFonts w:ascii="Garamond" w:hAnsi="Garamond"/>
          <w:b/>
        </w:rPr>
        <w:t xml:space="preserve"> prema tečajnoj razlici)</w:t>
      </w:r>
      <w:r w:rsidRPr="0068270E">
        <w:rPr>
          <w:rFonts w:ascii="Garamond" w:hAnsi="Garamond"/>
          <w:b/>
        </w:rPr>
        <w:t>/</w:t>
      </w:r>
      <w:r w:rsidR="00F63440">
        <w:rPr>
          <w:rFonts w:ascii="Garamond" w:hAnsi="Garamond"/>
          <w:b/>
        </w:rPr>
        <w:t>164.998,61</w:t>
      </w:r>
      <w:r w:rsidRPr="0068270E">
        <w:rPr>
          <w:rFonts w:ascii="Garamond" w:hAnsi="Garamond"/>
          <w:b/>
        </w:rPr>
        <w:t xml:space="preserve"> kn</w:t>
      </w:r>
    </w:p>
    <w:p w:rsidR="000524C2" w:rsidRPr="00260B56" w:rsidRDefault="000524C2" w:rsidP="000524C2">
      <w:pPr>
        <w:rPr>
          <w:rFonts w:ascii="Garamond" w:hAnsi="Garamond"/>
        </w:rPr>
      </w:pPr>
      <w:r w:rsidRPr="00260B56">
        <w:rPr>
          <w:rFonts w:ascii="Garamond" w:hAnsi="Garamond"/>
        </w:rPr>
        <w:t>Periodi trajanja projekta:</w:t>
      </w:r>
    </w:p>
    <w:p w:rsidR="000524C2" w:rsidRPr="00260B56" w:rsidRDefault="000524C2" w:rsidP="000524C2">
      <w:pPr>
        <w:numPr>
          <w:ilvl w:val="0"/>
          <w:numId w:val="14"/>
        </w:numPr>
        <w:spacing w:after="160" w:line="259" w:lineRule="auto"/>
        <w:contextualSpacing/>
        <w:rPr>
          <w:rFonts w:ascii="Garamond" w:hAnsi="Garamond"/>
        </w:rPr>
      </w:pPr>
      <w:r w:rsidRPr="00260B56">
        <w:rPr>
          <w:rFonts w:ascii="Garamond" w:hAnsi="Garamond"/>
        </w:rPr>
        <w:t>4. period – 15.09.</w:t>
      </w:r>
      <w:r w:rsidR="00BE658C">
        <w:rPr>
          <w:rFonts w:ascii="Garamond" w:hAnsi="Garamond"/>
        </w:rPr>
        <w:t xml:space="preserve">2018. </w:t>
      </w:r>
      <w:r w:rsidRPr="00260B56">
        <w:rPr>
          <w:rFonts w:ascii="Garamond" w:hAnsi="Garamond"/>
        </w:rPr>
        <w:t xml:space="preserve"> – 14.03.2019.</w:t>
      </w:r>
    </w:p>
    <w:p w:rsidR="000524C2" w:rsidRPr="00260B56" w:rsidRDefault="000524C2" w:rsidP="000524C2">
      <w:pPr>
        <w:numPr>
          <w:ilvl w:val="0"/>
          <w:numId w:val="14"/>
        </w:numPr>
        <w:spacing w:after="160" w:line="259" w:lineRule="auto"/>
        <w:contextualSpacing/>
        <w:rPr>
          <w:rFonts w:ascii="Garamond" w:hAnsi="Garamond"/>
        </w:rPr>
      </w:pPr>
      <w:r w:rsidRPr="00260B56">
        <w:rPr>
          <w:rFonts w:ascii="Garamond" w:hAnsi="Garamond"/>
        </w:rPr>
        <w:t>5. period – 15.03. – 14.09.2019.</w:t>
      </w:r>
    </w:p>
    <w:p w:rsidR="000524C2" w:rsidRDefault="000524C2" w:rsidP="000524C2">
      <w:pPr>
        <w:numPr>
          <w:ilvl w:val="0"/>
          <w:numId w:val="14"/>
        </w:numPr>
        <w:spacing w:after="160" w:line="259" w:lineRule="auto"/>
        <w:contextualSpacing/>
        <w:rPr>
          <w:rFonts w:ascii="Garamond" w:hAnsi="Garamond"/>
        </w:rPr>
      </w:pPr>
      <w:r w:rsidRPr="00260B56">
        <w:rPr>
          <w:rFonts w:ascii="Garamond" w:hAnsi="Garamond"/>
        </w:rPr>
        <w:t>6. period – 15.09. – 14.10.2019.</w:t>
      </w:r>
    </w:p>
    <w:p w:rsidR="000524C2" w:rsidRPr="00260B56" w:rsidRDefault="000524C2" w:rsidP="000524C2">
      <w:pPr>
        <w:spacing w:after="160" w:line="259" w:lineRule="auto"/>
        <w:ind w:left="720"/>
        <w:contextualSpacing/>
        <w:rPr>
          <w:rFonts w:ascii="Garamond" w:hAnsi="Garamond"/>
        </w:rPr>
      </w:pPr>
    </w:p>
    <w:tbl>
      <w:tblPr>
        <w:tblStyle w:val="Reetkatablice"/>
        <w:tblpPr w:leftFromText="180" w:rightFromText="180" w:vertAnchor="text" w:horzAnchor="margin" w:tblpXSpec="center" w:tblpY="33"/>
        <w:tblW w:w="10485" w:type="dxa"/>
        <w:tblLook w:val="04A0" w:firstRow="1" w:lastRow="0" w:firstColumn="1" w:lastColumn="0" w:noHBand="0" w:noVBand="1"/>
      </w:tblPr>
      <w:tblGrid>
        <w:gridCol w:w="1176"/>
        <w:gridCol w:w="1977"/>
        <w:gridCol w:w="3100"/>
        <w:gridCol w:w="1835"/>
        <w:gridCol w:w="2397"/>
      </w:tblGrid>
      <w:tr w:rsidR="000524C2" w:rsidRPr="00260B56" w:rsidTr="002425D8">
        <w:tc>
          <w:tcPr>
            <w:tcW w:w="10485" w:type="dxa"/>
            <w:gridSpan w:val="5"/>
            <w:tcBorders>
              <w:top w:val="single" w:sz="12" w:space="0" w:color="auto"/>
              <w:bottom w:val="single" w:sz="12" w:space="0" w:color="auto"/>
            </w:tcBorders>
            <w:shd w:val="clear" w:color="auto" w:fill="DEEAF6" w:themeFill="accent1" w:themeFillTint="33"/>
          </w:tcPr>
          <w:p w:rsidR="000524C2" w:rsidRDefault="000524C2" w:rsidP="002425D8">
            <w:pPr>
              <w:jc w:val="center"/>
              <w:rPr>
                <w:rFonts w:ascii="Garamond" w:hAnsi="Garamond"/>
                <w:b/>
                <w:sz w:val="22"/>
                <w:szCs w:val="22"/>
              </w:rPr>
            </w:pPr>
          </w:p>
          <w:p w:rsidR="000524C2" w:rsidRDefault="000524C2" w:rsidP="002425D8">
            <w:pPr>
              <w:jc w:val="center"/>
              <w:rPr>
                <w:rFonts w:ascii="Garamond" w:hAnsi="Garamond"/>
                <w:b/>
                <w:sz w:val="22"/>
                <w:szCs w:val="22"/>
              </w:rPr>
            </w:pPr>
            <w:r w:rsidRPr="00260B56">
              <w:rPr>
                <w:rFonts w:ascii="Garamond" w:hAnsi="Garamond"/>
                <w:b/>
                <w:sz w:val="22"/>
                <w:szCs w:val="22"/>
              </w:rPr>
              <w:t xml:space="preserve">PLAN NABAVE </w:t>
            </w:r>
            <w:r>
              <w:rPr>
                <w:rFonts w:ascii="Garamond" w:hAnsi="Garamond"/>
                <w:b/>
                <w:sz w:val="22"/>
                <w:szCs w:val="22"/>
              </w:rPr>
              <w:t>–</w:t>
            </w:r>
            <w:r w:rsidRPr="00260B56">
              <w:rPr>
                <w:rFonts w:ascii="Garamond" w:hAnsi="Garamond"/>
                <w:b/>
                <w:sz w:val="22"/>
                <w:szCs w:val="22"/>
              </w:rPr>
              <w:t xml:space="preserve"> </w:t>
            </w:r>
            <w:proofErr w:type="spellStart"/>
            <w:r w:rsidRPr="00260B56">
              <w:rPr>
                <w:rFonts w:ascii="Garamond" w:hAnsi="Garamond"/>
                <w:b/>
                <w:sz w:val="22"/>
                <w:szCs w:val="22"/>
              </w:rPr>
              <w:t>ViCTour</w:t>
            </w:r>
            <w:proofErr w:type="spellEnd"/>
          </w:p>
          <w:p w:rsidR="000524C2" w:rsidRPr="00260B56" w:rsidRDefault="000524C2" w:rsidP="002425D8">
            <w:pPr>
              <w:jc w:val="center"/>
              <w:rPr>
                <w:rFonts w:ascii="Garamond" w:hAnsi="Garamond"/>
                <w:b/>
                <w:sz w:val="22"/>
                <w:szCs w:val="22"/>
              </w:rPr>
            </w:pPr>
          </w:p>
        </w:tc>
      </w:tr>
      <w:tr w:rsidR="000524C2" w:rsidRPr="00260B56" w:rsidTr="002425D8">
        <w:tc>
          <w:tcPr>
            <w:tcW w:w="1176" w:type="dxa"/>
            <w:tcBorders>
              <w:top w:val="single" w:sz="12" w:space="0" w:color="auto"/>
              <w:bottom w:val="single" w:sz="12" w:space="0" w:color="auto"/>
            </w:tcBorders>
            <w:shd w:val="clear" w:color="auto" w:fill="DEEAF6" w:themeFill="accent1" w:themeFillTint="33"/>
          </w:tcPr>
          <w:p w:rsidR="000524C2" w:rsidRPr="00260B56" w:rsidRDefault="000524C2" w:rsidP="002425D8">
            <w:pPr>
              <w:jc w:val="center"/>
              <w:rPr>
                <w:rFonts w:ascii="Garamond" w:hAnsi="Garamond"/>
                <w:b/>
                <w:sz w:val="22"/>
                <w:szCs w:val="22"/>
              </w:rPr>
            </w:pPr>
            <w:r w:rsidRPr="00260B56">
              <w:rPr>
                <w:rFonts w:ascii="Garamond" w:hAnsi="Garamond"/>
                <w:b/>
                <w:sz w:val="22"/>
                <w:szCs w:val="22"/>
              </w:rPr>
              <w:t>Period provedbe</w:t>
            </w:r>
          </w:p>
        </w:tc>
        <w:tc>
          <w:tcPr>
            <w:tcW w:w="1977" w:type="dxa"/>
            <w:tcBorders>
              <w:top w:val="single" w:sz="12" w:space="0" w:color="auto"/>
              <w:bottom w:val="single" w:sz="12" w:space="0" w:color="auto"/>
            </w:tcBorders>
            <w:shd w:val="clear" w:color="auto" w:fill="DEEAF6" w:themeFill="accent1" w:themeFillTint="33"/>
          </w:tcPr>
          <w:p w:rsidR="000524C2" w:rsidRPr="00260B56" w:rsidRDefault="000524C2" w:rsidP="002425D8">
            <w:pPr>
              <w:jc w:val="center"/>
              <w:rPr>
                <w:rFonts w:ascii="Garamond" w:hAnsi="Garamond"/>
                <w:b/>
                <w:sz w:val="22"/>
                <w:szCs w:val="22"/>
              </w:rPr>
            </w:pPr>
            <w:r w:rsidRPr="00260B56">
              <w:rPr>
                <w:rFonts w:ascii="Garamond" w:hAnsi="Garamond"/>
                <w:b/>
                <w:sz w:val="22"/>
                <w:szCs w:val="22"/>
              </w:rPr>
              <w:t>Broje nabave (referentni broj)</w:t>
            </w:r>
          </w:p>
        </w:tc>
        <w:tc>
          <w:tcPr>
            <w:tcW w:w="3100" w:type="dxa"/>
            <w:tcBorders>
              <w:top w:val="single" w:sz="12" w:space="0" w:color="auto"/>
              <w:bottom w:val="single" w:sz="12" w:space="0" w:color="auto"/>
            </w:tcBorders>
            <w:shd w:val="clear" w:color="auto" w:fill="DEEAF6" w:themeFill="accent1" w:themeFillTint="33"/>
          </w:tcPr>
          <w:p w:rsidR="000524C2" w:rsidRPr="00260B56" w:rsidRDefault="000524C2" w:rsidP="002425D8">
            <w:pPr>
              <w:jc w:val="center"/>
              <w:rPr>
                <w:rFonts w:ascii="Garamond" w:hAnsi="Garamond"/>
                <w:b/>
                <w:sz w:val="22"/>
                <w:szCs w:val="22"/>
              </w:rPr>
            </w:pPr>
            <w:r w:rsidRPr="00260B56">
              <w:rPr>
                <w:rFonts w:ascii="Garamond" w:hAnsi="Garamond"/>
                <w:b/>
                <w:sz w:val="22"/>
                <w:szCs w:val="22"/>
              </w:rPr>
              <w:t>Predmet nabave</w:t>
            </w:r>
          </w:p>
        </w:tc>
        <w:tc>
          <w:tcPr>
            <w:tcW w:w="1835" w:type="dxa"/>
            <w:tcBorders>
              <w:top w:val="single" w:sz="12" w:space="0" w:color="auto"/>
              <w:bottom w:val="single" w:sz="12" w:space="0" w:color="auto"/>
            </w:tcBorders>
            <w:shd w:val="clear" w:color="auto" w:fill="DEEAF6" w:themeFill="accent1" w:themeFillTint="33"/>
          </w:tcPr>
          <w:p w:rsidR="000524C2" w:rsidRPr="00260B56" w:rsidRDefault="000524C2" w:rsidP="002425D8">
            <w:pPr>
              <w:jc w:val="center"/>
              <w:rPr>
                <w:rFonts w:ascii="Garamond" w:hAnsi="Garamond"/>
                <w:b/>
                <w:sz w:val="22"/>
                <w:szCs w:val="22"/>
              </w:rPr>
            </w:pPr>
            <w:r w:rsidRPr="00260B56">
              <w:rPr>
                <w:rFonts w:ascii="Garamond" w:hAnsi="Garamond"/>
                <w:b/>
                <w:sz w:val="22"/>
                <w:szCs w:val="22"/>
              </w:rPr>
              <w:t>Vrijednost nabave</w:t>
            </w:r>
          </w:p>
        </w:tc>
        <w:tc>
          <w:tcPr>
            <w:tcW w:w="2397" w:type="dxa"/>
            <w:tcBorders>
              <w:top w:val="single" w:sz="12" w:space="0" w:color="auto"/>
              <w:bottom w:val="single" w:sz="12" w:space="0" w:color="auto"/>
            </w:tcBorders>
            <w:shd w:val="clear" w:color="auto" w:fill="DEEAF6" w:themeFill="accent1" w:themeFillTint="33"/>
          </w:tcPr>
          <w:p w:rsidR="000524C2" w:rsidRPr="00260B56" w:rsidRDefault="000524C2" w:rsidP="002425D8">
            <w:pPr>
              <w:jc w:val="center"/>
              <w:rPr>
                <w:rFonts w:ascii="Garamond" w:hAnsi="Garamond"/>
                <w:b/>
                <w:sz w:val="22"/>
                <w:szCs w:val="22"/>
              </w:rPr>
            </w:pPr>
            <w:r w:rsidRPr="00260B56">
              <w:rPr>
                <w:rFonts w:ascii="Garamond" w:hAnsi="Garamond"/>
                <w:b/>
                <w:sz w:val="22"/>
                <w:szCs w:val="22"/>
              </w:rPr>
              <w:t>Vrsta postupka</w:t>
            </w:r>
          </w:p>
        </w:tc>
      </w:tr>
      <w:tr w:rsidR="000524C2" w:rsidRPr="00260B56" w:rsidTr="002425D8">
        <w:tc>
          <w:tcPr>
            <w:tcW w:w="1176" w:type="dxa"/>
            <w:tcBorders>
              <w:top w:val="single" w:sz="12"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4.</w:t>
            </w:r>
          </w:p>
        </w:tc>
        <w:tc>
          <w:tcPr>
            <w:tcW w:w="1977" w:type="dxa"/>
            <w:tcBorders>
              <w:top w:val="single" w:sz="12"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w:t>
            </w:r>
          </w:p>
        </w:tc>
        <w:tc>
          <w:tcPr>
            <w:tcW w:w="3100" w:type="dxa"/>
            <w:tcBorders>
              <w:top w:val="single" w:sz="12"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Print priručnika</w:t>
            </w:r>
          </w:p>
        </w:tc>
        <w:tc>
          <w:tcPr>
            <w:tcW w:w="1835" w:type="dxa"/>
            <w:tcBorders>
              <w:top w:val="single" w:sz="12"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 xml:space="preserve">120 </w:t>
            </w:r>
            <w:r w:rsidRPr="00260B56">
              <w:rPr>
                <w:rFonts w:ascii="Garamond" w:hAnsi="Garamond" w:cstheme="minorHAnsi"/>
                <w:sz w:val="22"/>
                <w:szCs w:val="22"/>
              </w:rPr>
              <w:t>€</w:t>
            </w:r>
          </w:p>
        </w:tc>
        <w:tc>
          <w:tcPr>
            <w:tcW w:w="2397" w:type="dxa"/>
            <w:tcBorders>
              <w:top w:val="single" w:sz="12"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 xml:space="preserve">Plaćanje po računu/ </w:t>
            </w:r>
            <w:proofErr w:type="spellStart"/>
            <w:r w:rsidRPr="00260B56">
              <w:rPr>
                <w:rFonts w:ascii="Garamond" w:hAnsi="Garamond"/>
                <w:sz w:val="22"/>
                <w:szCs w:val="22"/>
              </w:rPr>
              <w:t>Invoice</w:t>
            </w:r>
            <w:proofErr w:type="spellEnd"/>
            <w:r w:rsidRPr="00260B56">
              <w:rPr>
                <w:rFonts w:ascii="Garamond" w:hAnsi="Garamond"/>
                <w:sz w:val="22"/>
                <w:szCs w:val="22"/>
              </w:rPr>
              <w:t xml:space="preserve"> </w:t>
            </w:r>
            <w:proofErr w:type="spellStart"/>
            <w:r w:rsidRPr="00260B56">
              <w:rPr>
                <w:rFonts w:ascii="Garamond" w:hAnsi="Garamond"/>
                <w:sz w:val="22"/>
                <w:szCs w:val="22"/>
              </w:rPr>
              <w:t>based</w:t>
            </w:r>
            <w:proofErr w:type="spellEnd"/>
            <w:r w:rsidRPr="00260B56">
              <w:rPr>
                <w:rFonts w:ascii="Garamond" w:hAnsi="Garamond"/>
                <w:sz w:val="22"/>
                <w:szCs w:val="22"/>
              </w:rPr>
              <w:t xml:space="preserve"> </w:t>
            </w:r>
            <w:proofErr w:type="spellStart"/>
            <w:r w:rsidRPr="00260B56">
              <w:rPr>
                <w:rFonts w:ascii="Garamond" w:hAnsi="Garamond"/>
                <w:sz w:val="22"/>
                <w:szCs w:val="22"/>
              </w:rPr>
              <w:t>purchase</w:t>
            </w:r>
            <w:proofErr w:type="spellEnd"/>
          </w:p>
        </w:tc>
      </w:tr>
      <w:tr w:rsidR="000524C2" w:rsidRPr="00260B56" w:rsidTr="002425D8">
        <w:tc>
          <w:tcPr>
            <w:tcW w:w="1176"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4.</w:t>
            </w:r>
          </w:p>
        </w:tc>
        <w:tc>
          <w:tcPr>
            <w:tcW w:w="1977"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w:t>
            </w:r>
          </w:p>
        </w:tc>
        <w:tc>
          <w:tcPr>
            <w:tcW w:w="3100"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 xml:space="preserve">Usluga </w:t>
            </w:r>
            <w:proofErr w:type="spellStart"/>
            <w:r w:rsidRPr="00260B56">
              <w:rPr>
                <w:rFonts w:ascii="Garamond" w:hAnsi="Garamond"/>
                <w:sz w:val="22"/>
                <w:szCs w:val="22"/>
              </w:rPr>
              <w:t>Cateringa</w:t>
            </w:r>
            <w:proofErr w:type="spellEnd"/>
            <w:r w:rsidRPr="00260B56">
              <w:rPr>
                <w:rFonts w:ascii="Garamond" w:hAnsi="Garamond"/>
                <w:sz w:val="22"/>
                <w:szCs w:val="22"/>
              </w:rPr>
              <w:t xml:space="preserve"> za potrebe održavanja edukacija</w:t>
            </w:r>
          </w:p>
        </w:tc>
        <w:tc>
          <w:tcPr>
            <w:tcW w:w="1835"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 xml:space="preserve">1 600 </w:t>
            </w:r>
            <w:r w:rsidRPr="00260B56">
              <w:rPr>
                <w:rFonts w:ascii="Garamond" w:hAnsi="Garamond" w:cstheme="minorHAnsi"/>
                <w:sz w:val="22"/>
                <w:szCs w:val="22"/>
              </w:rPr>
              <w:t>€</w:t>
            </w:r>
          </w:p>
        </w:tc>
        <w:tc>
          <w:tcPr>
            <w:tcW w:w="2397"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 xml:space="preserve">Plaćanje po računu/ </w:t>
            </w:r>
            <w:proofErr w:type="spellStart"/>
            <w:r w:rsidRPr="00260B56">
              <w:rPr>
                <w:rFonts w:ascii="Garamond" w:hAnsi="Garamond"/>
                <w:sz w:val="22"/>
                <w:szCs w:val="22"/>
              </w:rPr>
              <w:t>Invoice</w:t>
            </w:r>
            <w:proofErr w:type="spellEnd"/>
            <w:r w:rsidRPr="00260B56">
              <w:rPr>
                <w:rFonts w:ascii="Garamond" w:hAnsi="Garamond"/>
                <w:sz w:val="22"/>
                <w:szCs w:val="22"/>
              </w:rPr>
              <w:t xml:space="preserve"> </w:t>
            </w:r>
            <w:proofErr w:type="spellStart"/>
            <w:r w:rsidRPr="00260B56">
              <w:rPr>
                <w:rFonts w:ascii="Garamond" w:hAnsi="Garamond"/>
                <w:sz w:val="22"/>
                <w:szCs w:val="22"/>
              </w:rPr>
              <w:t>based</w:t>
            </w:r>
            <w:proofErr w:type="spellEnd"/>
            <w:r w:rsidRPr="00260B56">
              <w:rPr>
                <w:rFonts w:ascii="Garamond" w:hAnsi="Garamond"/>
                <w:sz w:val="22"/>
                <w:szCs w:val="22"/>
              </w:rPr>
              <w:t xml:space="preserve"> </w:t>
            </w:r>
            <w:proofErr w:type="spellStart"/>
            <w:r w:rsidRPr="00260B56">
              <w:rPr>
                <w:rFonts w:ascii="Garamond" w:hAnsi="Garamond"/>
                <w:sz w:val="22"/>
                <w:szCs w:val="22"/>
              </w:rPr>
              <w:t>purchase</w:t>
            </w:r>
            <w:proofErr w:type="spellEnd"/>
          </w:p>
        </w:tc>
      </w:tr>
      <w:tr w:rsidR="000524C2" w:rsidRPr="00260B56" w:rsidTr="002425D8">
        <w:tc>
          <w:tcPr>
            <w:tcW w:w="1176" w:type="dxa"/>
            <w:tcBorders>
              <w:bottom w:val="single" w:sz="4"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4.</w:t>
            </w:r>
          </w:p>
        </w:tc>
        <w:tc>
          <w:tcPr>
            <w:tcW w:w="1977" w:type="dxa"/>
            <w:tcBorders>
              <w:bottom w:val="single" w:sz="4"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TZVSC05/19</w:t>
            </w:r>
          </w:p>
        </w:tc>
        <w:tc>
          <w:tcPr>
            <w:tcW w:w="3100" w:type="dxa"/>
            <w:tcBorders>
              <w:bottom w:val="single" w:sz="4"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Dizajniranje i izrada kostima i obuće za turističke vodiče</w:t>
            </w:r>
          </w:p>
        </w:tc>
        <w:tc>
          <w:tcPr>
            <w:tcW w:w="1835" w:type="dxa"/>
            <w:tcBorders>
              <w:bottom w:val="single" w:sz="4"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 xml:space="preserve">7 660 </w:t>
            </w:r>
            <w:r w:rsidRPr="00260B56">
              <w:rPr>
                <w:rFonts w:ascii="Garamond" w:hAnsi="Garamond" w:cstheme="minorHAnsi"/>
                <w:sz w:val="22"/>
                <w:szCs w:val="22"/>
              </w:rPr>
              <w:t>€</w:t>
            </w:r>
          </w:p>
        </w:tc>
        <w:tc>
          <w:tcPr>
            <w:tcW w:w="2397" w:type="dxa"/>
            <w:tcBorders>
              <w:bottom w:val="single" w:sz="4"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Postupak jedne ponude/Single tender procedure</w:t>
            </w:r>
          </w:p>
        </w:tc>
      </w:tr>
      <w:tr w:rsidR="000524C2" w:rsidRPr="00260B56" w:rsidTr="002425D8">
        <w:tc>
          <w:tcPr>
            <w:tcW w:w="1176" w:type="dxa"/>
            <w:tcBorders>
              <w:top w:val="single" w:sz="4"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4.</w:t>
            </w:r>
          </w:p>
        </w:tc>
        <w:tc>
          <w:tcPr>
            <w:tcW w:w="1977" w:type="dxa"/>
            <w:tcBorders>
              <w:top w:val="single" w:sz="4"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TZVSC06/19</w:t>
            </w:r>
          </w:p>
        </w:tc>
        <w:tc>
          <w:tcPr>
            <w:tcW w:w="3100" w:type="dxa"/>
            <w:tcBorders>
              <w:top w:val="single" w:sz="4"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Podugovaranje vanjskog eksperta za izradu priručnika</w:t>
            </w:r>
          </w:p>
        </w:tc>
        <w:tc>
          <w:tcPr>
            <w:tcW w:w="1835" w:type="dxa"/>
            <w:tcBorders>
              <w:top w:val="single" w:sz="4"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 xml:space="preserve">3 000 </w:t>
            </w:r>
            <w:r w:rsidRPr="00260B56">
              <w:rPr>
                <w:rFonts w:ascii="Garamond" w:hAnsi="Garamond" w:cstheme="minorHAnsi"/>
                <w:sz w:val="22"/>
                <w:szCs w:val="22"/>
              </w:rPr>
              <w:t>€</w:t>
            </w:r>
          </w:p>
        </w:tc>
        <w:tc>
          <w:tcPr>
            <w:tcW w:w="2397" w:type="dxa"/>
            <w:tcBorders>
              <w:top w:val="single" w:sz="4"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Postupak jedne ponude/Single tender procedure*</w:t>
            </w:r>
          </w:p>
        </w:tc>
      </w:tr>
      <w:tr w:rsidR="000524C2" w:rsidRPr="00260B56" w:rsidTr="002425D8">
        <w:tc>
          <w:tcPr>
            <w:tcW w:w="1176"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4.</w:t>
            </w:r>
          </w:p>
        </w:tc>
        <w:tc>
          <w:tcPr>
            <w:tcW w:w="1977"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w:t>
            </w:r>
          </w:p>
        </w:tc>
        <w:tc>
          <w:tcPr>
            <w:tcW w:w="3100"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Podugovaranje prevoditelja (za tekst/blog)</w:t>
            </w:r>
          </w:p>
        </w:tc>
        <w:tc>
          <w:tcPr>
            <w:tcW w:w="1835"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 xml:space="preserve">2 000 </w:t>
            </w:r>
            <w:r w:rsidRPr="00260B56">
              <w:rPr>
                <w:rFonts w:ascii="Garamond" w:hAnsi="Garamond" w:cstheme="minorHAnsi"/>
                <w:sz w:val="22"/>
                <w:szCs w:val="22"/>
              </w:rPr>
              <w:t>€</w:t>
            </w:r>
          </w:p>
        </w:tc>
        <w:tc>
          <w:tcPr>
            <w:tcW w:w="2397"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 xml:space="preserve">Plaćanje po računu/ </w:t>
            </w:r>
            <w:proofErr w:type="spellStart"/>
            <w:r w:rsidRPr="00260B56">
              <w:rPr>
                <w:rFonts w:ascii="Garamond" w:hAnsi="Garamond"/>
                <w:sz w:val="22"/>
                <w:szCs w:val="22"/>
              </w:rPr>
              <w:t>Invoice</w:t>
            </w:r>
            <w:proofErr w:type="spellEnd"/>
            <w:r w:rsidRPr="00260B56">
              <w:rPr>
                <w:rFonts w:ascii="Garamond" w:hAnsi="Garamond"/>
                <w:sz w:val="22"/>
                <w:szCs w:val="22"/>
              </w:rPr>
              <w:t xml:space="preserve"> </w:t>
            </w:r>
            <w:proofErr w:type="spellStart"/>
            <w:r w:rsidRPr="00260B56">
              <w:rPr>
                <w:rFonts w:ascii="Garamond" w:hAnsi="Garamond"/>
                <w:sz w:val="22"/>
                <w:szCs w:val="22"/>
              </w:rPr>
              <w:t>based</w:t>
            </w:r>
            <w:proofErr w:type="spellEnd"/>
            <w:r w:rsidRPr="00260B56">
              <w:rPr>
                <w:rFonts w:ascii="Garamond" w:hAnsi="Garamond"/>
                <w:sz w:val="22"/>
                <w:szCs w:val="22"/>
              </w:rPr>
              <w:t xml:space="preserve"> </w:t>
            </w:r>
            <w:proofErr w:type="spellStart"/>
            <w:r w:rsidRPr="00260B56">
              <w:rPr>
                <w:rFonts w:ascii="Garamond" w:hAnsi="Garamond"/>
                <w:sz w:val="22"/>
                <w:szCs w:val="22"/>
              </w:rPr>
              <w:t>purchase</w:t>
            </w:r>
            <w:proofErr w:type="spellEnd"/>
          </w:p>
        </w:tc>
      </w:tr>
      <w:tr w:rsidR="000524C2" w:rsidRPr="00260B56" w:rsidTr="002425D8">
        <w:tc>
          <w:tcPr>
            <w:tcW w:w="1176"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4.</w:t>
            </w:r>
          </w:p>
        </w:tc>
        <w:tc>
          <w:tcPr>
            <w:tcW w:w="1977"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w:t>
            </w:r>
          </w:p>
        </w:tc>
        <w:tc>
          <w:tcPr>
            <w:tcW w:w="3100"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Podugovaranje putopisca</w:t>
            </w:r>
          </w:p>
        </w:tc>
        <w:tc>
          <w:tcPr>
            <w:tcW w:w="1835"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 xml:space="preserve">567 </w:t>
            </w:r>
            <w:r w:rsidRPr="00260B56">
              <w:rPr>
                <w:rFonts w:ascii="Garamond" w:hAnsi="Garamond" w:cstheme="minorHAnsi"/>
                <w:sz w:val="22"/>
                <w:szCs w:val="22"/>
              </w:rPr>
              <w:t>€</w:t>
            </w:r>
          </w:p>
        </w:tc>
        <w:tc>
          <w:tcPr>
            <w:tcW w:w="2397"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 xml:space="preserve">Plaćanje po računu/ </w:t>
            </w:r>
            <w:proofErr w:type="spellStart"/>
            <w:r w:rsidRPr="00260B56">
              <w:rPr>
                <w:rFonts w:ascii="Garamond" w:hAnsi="Garamond"/>
                <w:sz w:val="22"/>
                <w:szCs w:val="22"/>
              </w:rPr>
              <w:t>Invoice</w:t>
            </w:r>
            <w:proofErr w:type="spellEnd"/>
            <w:r w:rsidRPr="00260B56">
              <w:rPr>
                <w:rFonts w:ascii="Garamond" w:hAnsi="Garamond"/>
                <w:sz w:val="22"/>
                <w:szCs w:val="22"/>
              </w:rPr>
              <w:t xml:space="preserve"> </w:t>
            </w:r>
            <w:proofErr w:type="spellStart"/>
            <w:r w:rsidRPr="00260B56">
              <w:rPr>
                <w:rFonts w:ascii="Garamond" w:hAnsi="Garamond"/>
                <w:sz w:val="22"/>
                <w:szCs w:val="22"/>
              </w:rPr>
              <w:t>based</w:t>
            </w:r>
            <w:proofErr w:type="spellEnd"/>
            <w:r w:rsidRPr="00260B56">
              <w:rPr>
                <w:rFonts w:ascii="Garamond" w:hAnsi="Garamond"/>
                <w:sz w:val="22"/>
                <w:szCs w:val="22"/>
              </w:rPr>
              <w:t xml:space="preserve"> </w:t>
            </w:r>
            <w:proofErr w:type="spellStart"/>
            <w:r w:rsidRPr="00260B56">
              <w:rPr>
                <w:rFonts w:ascii="Garamond" w:hAnsi="Garamond"/>
                <w:sz w:val="22"/>
                <w:szCs w:val="22"/>
              </w:rPr>
              <w:t>purchase</w:t>
            </w:r>
            <w:proofErr w:type="spellEnd"/>
          </w:p>
        </w:tc>
      </w:tr>
      <w:tr w:rsidR="000524C2" w:rsidRPr="00260B56" w:rsidTr="002425D8">
        <w:tc>
          <w:tcPr>
            <w:tcW w:w="1176" w:type="dxa"/>
            <w:tcBorders>
              <w:top w:val="single" w:sz="12"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5.</w:t>
            </w:r>
          </w:p>
        </w:tc>
        <w:tc>
          <w:tcPr>
            <w:tcW w:w="1977" w:type="dxa"/>
            <w:tcBorders>
              <w:top w:val="single" w:sz="12"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TZVSC07/19</w:t>
            </w:r>
          </w:p>
        </w:tc>
        <w:tc>
          <w:tcPr>
            <w:tcW w:w="3100" w:type="dxa"/>
            <w:tcBorders>
              <w:top w:val="single" w:sz="12"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Studijsko putovanje</w:t>
            </w:r>
          </w:p>
        </w:tc>
        <w:tc>
          <w:tcPr>
            <w:tcW w:w="1835" w:type="dxa"/>
            <w:tcBorders>
              <w:top w:val="single" w:sz="12"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 xml:space="preserve">2 840 </w:t>
            </w:r>
            <w:r w:rsidRPr="00260B56">
              <w:rPr>
                <w:rFonts w:ascii="Garamond" w:hAnsi="Garamond" w:cstheme="minorHAnsi"/>
                <w:sz w:val="22"/>
                <w:szCs w:val="22"/>
              </w:rPr>
              <w:t>€</w:t>
            </w:r>
          </w:p>
        </w:tc>
        <w:tc>
          <w:tcPr>
            <w:tcW w:w="2397" w:type="dxa"/>
            <w:tcBorders>
              <w:top w:val="single" w:sz="12"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Postupak jedne ponude/Single tender procedure*</w:t>
            </w:r>
          </w:p>
        </w:tc>
      </w:tr>
      <w:tr w:rsidR="000524C2" w:rsidRPr="00260B56" w:rsidTr="002425D8">
        <w:tc>
          <w:tcPr>
            <w:tcW w:w="1176"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lastRenderedPageBreak/>
              <w:t>5.</w:t>
            </w:r>
          </w:p>
        </w:tc>
        <w:tc>
          <w:tcPr>
            <w:tcW w:w="1977"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TZVSC08/19</w:t>
            </w:r>
          </w:p>
        </w:tc>
        <w:tc>
          <w:tcPr>
            <w:tcW w:w="3100"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Multifunkcionalni mobilni štand</w:t>
            </w:r>
          </w:p>
        </w:tc>
        <w:tc>
          <w:tcPr>
            <w:tcW w:w="1835"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 xml:space="preserve">3 340 </w:t>
            </w:r>
            <w:r w:rsidRPr="00260B56">
              <w:rPr>
                <w:rFonts w:ascii="Garamond" w:hAnsi="Garamond" w:cstheme="minorHAnsi"/>
                <w:sz w:val="22"/>
                <w:szCs w:val="22"/>
              </w:rPr>
              <w:t>€</w:t>
            </w:r>
          </w:p>
        </w:tc>
        <w:tc>
          <w:tcPr>
            <w:tcW w:w="2397" w:type="dxa"/>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Postupak jedne ponude/Single tender procedure</w:t>
            </w:r>
          </w:p>
        </w:tc>
      </w:tr>
      <w:tr w:rsidR="000524C2" w:rsidRPr="00260B56" w:rsidTr="002425D8">
        <w:tc>
          <w:tcPr>
            <w:tcW w:w="1176" w:type="dxa"/>
            <w:tcBorders>
              <w:top w:val="single" w:sz="12" w:space="0" w:color="auto"/>
              <w:bottom w:val="single" w:sz="12" w:space="0" w:color="auto"/>
            </w:tcBorders>
            <w:vAlign w:val="center"/>
          </w:tcPr>
          <w:p w:rsidR="000524C2" w:rsidRPr="00260B56" w:rsidRDefault="000524C2" w:rsidP="002425D8">
            <w:pPr>
              <w:jc w:val="center"/>
              <w:rPr>
                <w:rFonts w:ascii="Garamond" w:hAnsi="Garamond"/>
                <w:sz w:val="22"/>
                <w:szCs w:val="22"/>
              </w:rPr>
            </w:pPr>
            <w:r w:rsidRPr="00260B56">
              <w:rPr>
                <w:rFonts w:ascii="Garamond" w:hAnsi="Garamond"/>
                <w:sz w:val="22"/>
                <w:szCs w:val="22"/>
              </w:rPr>
              <w:t>6.</w:t>
            </w:r>
          </w:p>
        </w:tc>
        <w:tc>
          <w:tcPr>
            <w:tcW w:w="9309" w:type="dxa"/>
            <w:gridSpan w:val="4"/>
            <w:tcBorders>
              <w:top w:val="single" w:sz="12" w:space="0" w:color="auto"/>
              <w:bottom w:val="single" w:sz="12" w:space="0" w:color="auto"/>
            </w:tcBorders>
          </w:tcPr>
          <w:p w:rsidR="000524C2" w:rsidRPr="00260B56" w:rsidRDefault="000524C2" w:rsidP="002425D8">
            <w:pPr>
              <w:jc w:val="center"/>
              <w:rPr>
                <w:rFonts w:ascii="Garamond" w:hAnsi="Garamond"/>
                <w:sz w:val="22"/>
                <w:szCs w:val="22"/>
              </w:rPr>
            </w:pPr>
            <w:r w:rsidRPr="00260B56">
              <w:rPr>
                <w:rFonts w:ascii="Garamond" w:hAnsi="Garamond"/>
                <w:sz w:val="22"/>
                <w:szCs w:val="22"/>
              </w:rPr>
              <w:t>NEMA NABAVA</w:t>
            </w:r>
          </w:p>
        </w:tc>
      </w:tr>
    </w:tbl>
    <w:p w:rsidR="000524C2" w:rsidRPr="00260B56" w:rsidRDefault="000524C2" w:rsidP="000524C2">
      <w:pPr>
        <w:rPr>
          <w:rFonts w:ascii="Garamond" w:hAnsi="Garamond"/>
          <w:sz w:val="22"/>
          <w:szCs w:val="22"/>
        </w:rPr>
      </w:pPr>
    </w:p>
    <w:p w:rsidR="000524C2" w:rsidRDefault="000524C2" w:rsidP="000524C2">
      <w:pPr>
        <w:rPr>
          <w:rFonts w:ascii="Garamond" w:hAnsi="Garamond"/>
          <w:i/>
          <w:sz w:val="22"/>
          <w:szCs w:val="22"/>
        </w:rPr>
      </w:pPr>
      <w:r w:rsidRPr="00260B56">
        <w:rPr>
          <w:rFonts w:ascii="Garamond" w:hAnsi="Garamond"/>
          <w:sz w:val="22"/>
          <w:szCs w:val="22"/>
        </w:rPr>
        <w:t xml:space="preserve">*kada izbijemo PDV iz cijene onda nabava ide prema </w:t>
      </w:r>
      <w:proofErr w:type="spellStart"/>
      <w:r w:rsidRPr="00260B56">
        <w:rPr>
          <w:rFonts w:ascii="Garamond" w:hAnsi="Garamond"/>
          <w:i/>
          <w:sz w:val="22"/>
          <w:szCs w:val="22"/>
        </w:rPr>
        <w:t>Invoice</w:t>
      </w:r>
      <w:proofErr w:type="spellEnd"/>
      <w:r w:rsidRPr="00260B56">
        <w:rPr>
          <w:rFonts w:ascii="Garamond" w:hAnsi="Garamond"/>
          <w:i/>
          <w:sz w:val="22"/>
          <w:szCs w:val="22"/>
        </w:rPr>
        <w:t xml:space="preserve"> </w:t>
      </w:r>
      <w:proofErr w:type="spellStart"/>
      <w:r w:rsidRPr="00260B56">
        <w:rPr>
          <w:rFonts w:ascii="Garamond" w:hAnsi="Garamond"/>
          <w:i/>
          <w:sz w:val="22"/>
          <w:szCs w:val="22"/>
        </w:rPr>
        <w:t>based</w:t>
      </w:r>
      <w:proofErr w:type="spellEnd"/>
      <w:r w:rsidRPr="00260B56">
        <w:rPr>
          <w:rFonts w:ascii="Garamond" w:hAnsi="Garamond"/>
          <w:i/>
          <w:sz w:val="22"/>
          <w:szCs w:val="22"/>
        </w:rPr>
        <w:t xml:space="preserve"> </w:t>
      </w:r>
      <w:proofErr w:type="spellStart"/>
      <w:r w:rsidRPr="00260B56">
        <w:rPr>
          <w:rFonts w:ascii="Garamond" w:hAnsi="Garamond"/>
          <w:i/>
          <w:sz w:val="22"/>
          <w:szCs w:val="22"/>
        </w:rPr>
        <w:t>purchase</w:t>
      </w:r>
      <w:proofErr w:type="spellEnd"/>
      <w:r w:rsidRPr="00260B56">
        <w:rPr>
          <w:rFonts w:ascii="Garamond" w:hAnsi="Garamond"/>
          <w:i/>
          <w:sz w:val="22"/>
          <w:szCs w:val="22"/>
        </w:rPr>
        <w:t>.</w:t>
      </w:r>
    </w:p>
    <w:p w:rsidR="00FB5CAA" w:rsidRDefault="00FB5CAA" w:rsidP="00FB5CAA">
      <w:pPr>
        <w:jc w:val="both"/>
        <w:rPr>
          <w:rFonts w:ascii="Garamond" w:hAnsi="Garamond"/>
          <w:sz w:val="22"/>
          <w:szCs w:val="22"/>
        </w:rPr>
      </w:pPr>
    </w:p>
    <w:p w:rsidR="00806144" w:rsidRPr="00FB5CAA" w:rsidRDefault="00806144" w:rsidP="00FB5CAA">
      <w:pPr>
        <w:pStyle w:val="Odlomakpopisa"/>
        <w:numPr>
          <w:ilvl w:val="2"/>
          <w:numId w:val="5"/>
        </w:numPr>
        <w:jc w:val="both"/>
        <w:rPr>
          <w:rFonts w:ascii="Garamond" w:hAnsi="Garamond"/>
          <w:b/>
        </w:rPr>
      </w:pPr>
      <w:r w:rsidRPr="00FB5CAA">
        <w:rPr>
          <w:rFonts w:ascii="Garamond" w:hAnsi="Garamond"/>
          <w:b/>
        </w:rPr>
        <w:t>Vrata spačvanskog bazena</w:t>
      </w:r>
    </w:p>
    <w:p w:rsidR="00806144" w:rsidRDefault="00806144" w:rsidP="00806144">
      <w:pPr>
        <w:jc w:val="both"/>
        <w:rPr>
          <w:rFonts w:ascii="Garamond" w:hAnsi="Garamond"/>
          <w:b/>
        </w:rPr>
      </w:pPr>
    </w:p>
    <w:p w:rsidR="00BE658C" w:rsidRPr="00B077EE" w:rsidRDefault="00BE658C" w:rsidP="00BE658C">
      <w:pPr>
        <w:jc w:val="both"/>
        <w:rPr>
          <w:rFonts w:ascii="Garamond" w:hAnsi="Garamond" w:cs="Calibri"/>
        </w:rPr>
      </w:pPr>
      <w:r w:rsidRPr="00AD2506">
        <w:rPr>
          <w:rFonts w:ascii="Garamond" w:hAnsi="Garamond" w:cs="Calibri"/>
          <w:b/>
          <w:sz w:val="22"/>
          <w:szCs w:val="22"/>
        </w:rPr>
        <w:t>VRATA SPAČVANSKOG BAZENA</w:t>
      </w:r>
      <w:r w:rsidRPr="00B077EE">
        <w:rPr>
          <w:rFonts w:ascii="Garamond" w:hAnsi="Garamond" w:cs="Calibri"/>
        </w:rPr>
        <w:t xml:space="preserve"> – Izgradnja i opremanje </w:t>
      </w:r>
      <w:proofErr w:type="spellStart"/>
      <w:r w:rsidRPr="00B077EE">
        <w:rPr>
          <w:rFonts w:ascii="Garamond" w:hAnsi="Garamond" w:cs="Calibri"/>
        </w:rPr>
        <w:t>Bioekološko</w:t>
      </w:r>
      <w:r>
        <w:rPr>
          <w:rFonts w:ascii="Garamond" w:hAnsi="Garamond" w:cs="Calibri"/>
        </w:rPr>
        <w:t>g</w:t>
      </w:r>
      <w:proofErr w:type="spellEnd"/>
      <w:r w:rsidRPr="00B077EE">
        <w:rPr>
          <w:rFonts w:ascii="Garamond" w:hAnsi="Garamond" w:cs="Calibri"/>
        </w:rPr>
        <w:t xml:space="preserve"> edukacijskog centra Virovi</w:t>
      </w:r>
    </w:p>
    <w:p w:rsidR="00BE658C" w:rsidRPr="00B077EE" w:rsidRDefault="00BE658C" w:rsidP="00BE658C">
      <w:pPr>
        <w:snapToGrid w:val="0"/>
        <w:spacing w:before="120" w:after="120"/>
        <w:rPr>
          <w:rFonts w:ascii="Garamond" w:hAnsi="Garamond" w:cs="Calibri"/>
          <w:noProof/>
        </w:rPr>
      </w:pPr>
      <w:r w:rsidRPr="00B077EE">
        <w:rPr>
          <w:rFonts w:ascii="Garamond" w:hAnsi="Garamond"/>
        </w:rPr>
        <w:t>Financiran iz:</w:t>
      </w:r>
      <w:r w:rsidRPr="00B077EE">
        <w:rPr>
          <w:rFonts w:ascii="Garamond" w:hAnsi="Garamond" w:cs="Calibri"/>
          <w:noProof/>
        </w:rPr>
        <w:t xml:space="preserve"> FONDA ZA REGIONALNI RAZVOJ REPUBLIKE HRVATSKE, PROMICANJE ODRŽIVOG RAZVOJA I PRIRODNE BAŠTINE</w:t>
      </w:r>
    </w:p>
    <w:p w:rsidR="00BE658C" w:rsidRPr="00AD2506" w:rsidRDefault="00BE658C" w:rsidP="00BE658C">
      <w:pPr>
        <w:snapToGrid w:val="0"/>
        <w:spacing w:before="120" w:after="120"/>
        <w:rPr>
          <w:rFonts w:ascii="Garamond" w:hAnsi="Garamond" w:cs="Calibri"/>
          <w:noProof/>
        </w:rPr>
      </w:pPr>
      <w:r w:rsidRPr="00B077EE">
        <w:rPr>
          <w:rFonts w:ascii="Garamond" w:hAnsi="Garamond" w:cs="Calibri"/>
          <w:noProof/>
        </w:rPr>
        <w:t xml:space="preserve">Ukupne vrijednosti: </w:t>
      </w:r>
      <w:r w:rsidRPr="00AD2506">
        <w:rPr>
          <w:rFonts w:ascii="Garamond" w:hAnsi="Garamond" w:cs="Calibri"/>
        </w:rPr>
        <w:t>25.595.341,55 kuna</w:t>
      </w:r>
    </w:p>
    <w:p w:rsidR="00BE658C" w:rsidRPr="00B077EE" w:rsidRDefault="00BE658C" w:rsidP="00BE658C">
      <w:pPr>
        <w:snapToGrid w:val="0"/>
        <w:spacing w:before="120" w:after="120"/>
        <w:rPr>
          <w:rFonts w:ascii="Garamond" w:hAnsi="Garamond" w:cs="Calibri"/>
          <w:noProof/>
        </w:rPr>
      </w:pPr>
      <w:r w:rsidRPr="00B077EE">
        <w:rPr>
          <w:rFonts w:ascii="Garamond" w:hAnsi="Garamond" w:cs="Calibri"/>
          <w:noProof/>
        </w:rPr>
        <w:t>Nositelj projekta: Grad Otok</w:t>
      </w:r>
    </w:p>
    <w:p w:rsidR="00BE658C" w:rsidRDefault="00BE658C" w:rsidP="00BE658C">
      <w:pPr>
        <w:snapToGrid w:val="0"/>
        <w:spacing w:before="120" w:after="120"/>
        <w:rPr>
          <w:rFonts w:ascii="Garamond" w:hAnsi="Garamond" w:cs="Calibri"/>
          <w:noProof/>
        </w:rPr>
      </w:pPr>
      <w:r w:rsidRPr="0055566C">
        <w:rPr>
          <w:rFonts w:ascii="Garamond" w:hAnsi="Garamond" w:cs="Calibri"/>
          <w:b/>
          <w:noProof/>
        </w:rPr>
        <w:t>Partneri</w:t>
      </w:r>
      <w:r>
        <w:rPr>
          <w:rFonts w:ascii="Garamond" w:hAnsi="Garamond" w:cs="Calibri"/>
          <w:noProof/>
        </w:rPr>
        <w:t>:</w:t>
      </w:r>
    </w:p>
    <w:p w:rsidR="00BE658C" w:rsidRPr="0055566C" w:rsidRDefault="00BE658C" w:rsidP="00BE658C">
      <w:pPr>
        <w:snapToGrid w:val="0"/>
        <w:rPr>
          <w:rFonts w:ascii="Garamond" w:hAnsi="Garamond" w:cs="Calibri"/>
          <w:noProof/>
        </w:rPr>
      </w:pPr>
      <w:r>
        <w:rPr>
          <w:rFonts w:ascii="Garamond" w:hAnsi="Garamond" w:cs="Calibri"/>
          <w:noProof/>
        </w:rPr>
        <w:t xml:space="preserve">1. </w:t>
      </w:r>
      <w:r w:rsidRPr="0055566C">
        <w:rPr>
          <w:rFonts w:ascii="Garamond" w:hAnsi="Garamond" w:cs="Calibri"/>
          <w:noProof/>
        </w:rPr>
        <w:t>Javna ustanova za upravljanje zaštićenim prirodnim vrijednostima Vukovarsko- srijemke županije</w:t>
      </w:r>
    </w:p>
    <w:p w:rsidR="00BE658C" w:rsidRPr="00AD2506" w:rsidRDefault="00BE658C" w:rsidP="00BE658C">
      <w:pPr>
        <w:contextualSpacing/>
        <w:rPr>
          <w:rFonts w:ascii="Garamond" w:hAnsi="Garamond" w:cs="Calibri"/>
          <w:noProof/>
        </w:rPr>
      </w:pPr>
      <w:r>
        <w:rPr>
          <w:rFonts w:ascii="Garamond" w:hAnsi="Garamond" w:cs="Calibri"/>
          <w:noProof/>
        </w:rPr>
        <w:t xml:space="preserve">2. </w:t>
      </w:r>
      <w:r w:rsidRPr="00B077EE">
        <w:rPr>
          <w:rFonts w:ascii="Garamond" w:hAnsi="Garamond" w:cs="Calibri"/>
          <w:noProof/>
        </w:rPr>
        <w:t>Turistička zajednica Vukovarsko – srijemske županije</w:t>
      </w:r>
      <w:r>
        <w:rPr>
          <w:rFonts w:ascii="Garamond" w:hAnsi="Garamond" w:cs="Calibri"/>
          <w:noProof/>
        </w:rPr>
        <w:t xml:space="preserve">: </w:t>
      </w:r>
      <w:r w:rsidRPr="00AD2506">
        <w:rPr>
          <w:rFonts w:ascii="Garamond" w:hAnsi="Garamond" w:cs="Calibri"/>
          <w:noProof/>
        </w:rPr>
        <w:t>177.375,00 kn</w:t>
      </w:r>
    </w:p>
    <w:p w:rsidR="00BE658C" w:rsidRPr="00B077EE" w:rsidRDefault="00BE658C" w:rsidP="00BE658C">
      <w:pPr>
        <w:snapToGrid w:val="0"/>
        <w:rPr>
          <w:rFonts w:ascii="Garamond" w:hAnsi="Garamond" w:cs="Calibri"/>
          <w:noProof/>
        </w:rPr>
      </w:pPr>
      <w:r>
        <w:rPr>
          <w:rFonts w:ascii="Garamond" w:hAnsi="Garamond" w:cs="Calibri"/>
          <w:noProof/>
        </w:rPr>
        <w:t xml:space="preserve">3. </w:t>
      </w:r>
      <w:r w:rsidRPr="00B077EE">
        <w:rPr>
          <w:rFonts w:ascii="Garamond" w:hAnsi="Garamond" w:cs="Calibri"/>
          <w:noProof/>
        </w:rPr>
        <w:t>Udruga za zaštitu prirode i okoliša Zeleni Osijek</w:t>
      </w:r>
    </w:p>
    <w:p w:rsidR="00BE658C" w:rsidRPr="00B077EE" w:rsidRDefault="00BE658C" w:rsidP="00BE658C">
      <w:pPr>
        <w:spacing w:before="120" w:after="120"/>
        <w:rPr>
          <w:rFonts w:ascii="Garamond" w:hAnsi="Garamond" w:cs="Calibri"/>
          <w:noProof/>
        </w:rPr>
      </w:pPr>
      <w:r w:rsidRPr="00B077EE">
        <w:rPr>
          <w:rFonts w:ascii="Garamond" w:hAnsi="Garamond" w:cs="Calibri"/>
          <w:noProof/>
        </w:rPr>
        <w:t xml:space="preserve">Opći cilj: </w:t>
      </w:r>
    </w:p>
    <w:p w:rsidR="00BE658C" w:rsidRPr="00B077EE" w:rsidRDefault="00BE658C" w:rsidP="00BE658C">
      <w:pPr>
        <w:spacing w:before="120" w:after="120"/>
        <w:rPr>
          <w:rFonts w:ascii="Garamond" w:hAnsi="Garamond" w:cs="Calibri"/>
          <w:noProof/>
        </w:rPr>
      </w:pPr>
      <w:r w:rsidRPr="00B077EE">
        <w:rPr>
          <w:rFonts w:ascii="Garamond" w:hAnsi="Garamond" w:cs="Calibri"/>
          <w:noProof/>
        </w:rPr>
        <w:t>Unaprijediti valorizaciju prirodne baštine novim turističkim sadržajima kako bi se unaprijedilo društveno-gospodarski razvoj u istočnoj Slavoniji</w:t>
      </w:r>
    </w:p>
    <w:p w:rsidR="00BE658C" w:rsidRPr="00B077EE" w:rsidRDefault="00BE658C" w:rsidP="00BE658C">
      <w:pPr>
        <w:spacing w:before="120" w:after="120"/>
        <w:rPr>
          <w:rFonts w:ascii="Garamond" w:hAnsi="Garamond" w:cs="Calibri"/>
          <w:noProof/>
        </w:rPr>
      </w:pPr>
      <w:r w:rsidRPr="00B077EE">
        <w:rPr>
          <w:rFonts w:ascii="Garamond" w:hAnsi="Garamond" w:cs="Calibri"/>
          <w:noProof/>
        </w:rPr>
        <w:t xml:space="preserve">Specifični ciljevi: </w:t>
      </w:r>
    </w:p>
    <w:p w:rsidR="00BE658C" w:rsidRPr="00B077EE" w:rsidRDefault="00BE658C" w:rsidP="00BE658C">
      <w:pPr>
        <w:numPr>
          <w:ilvl w:val="0"/>
          <w:numId w:val="19"/>
        </w:numPr>
        <w:spacing w:before="120" w:after="120"/>
        <w:contextualSpacing/>
        <w:rPr>
          <w:rFonts w:ascii="Garamond" w:hAnsi="Garamond" w:cs="Calibri"/>
          <w:noProof/>
        </w:rPr>
      </w:pPr>
      <w:r w:rsidRPr="00B077EE">
        <w:rPr>
          <w:rFonts w:ascii="Garamond" w:hAnsi="Garamond" w:cs="Calibri"/>
          <w:noProof/>
        </w:rPr>
        <w:t>Održivo korištenje prirodne baštine Lože i Virovi te njihova posjetiteljska i gospodarska valorizacija</w:t>
      </w:r>
    </w:p>
    <w:p w:rsidR="00BE658C" w:rsidRPr="00B077EE" w:rsidRDefault="00BE658C" w:rsidP="00BE658C">
      <w:pPr>
        <w:snapToGrid w:val="0"/>
        <w:spacing w:before="120" w:after="120"/>
        <w:rPr>
          <w:rFonts w:ascii="Garamond" w:hAnsi="Garamond" w:cs="Calibri"/>
          <w:noProof/>
        </w:rPr>
      </w:pPr>
      <w:r w:rsidRPr="00B077EE">
        <w:rPr>
          <w:rFonts w:ascii="Garamond" w:hAnsi="Garamond" w:cs="Calibri"/>
          <w:noProof/>
        </w:rPr>
        <w:t>Unaprijediti znanja i podići svijest šire javnosti o značaju i vrijednosti spačvanskih šuma kao prirodne baštine kroz razvoj infrastrukture, edukacijskih sadržaja i modela upravljanja odredištima prirodne baštine Virovi i Lože</w:t>
      </w:r>
    </w:p>
    <w:p w:rsidR="00BE658C" w:rsidRPr="00B077EE" w:rsidRDefault="00BE658C" w:rsidP="00BE658C">
      <w:pPr>
        <w:snapToGrid w:val="0"/>
        <w:spacing w:before="120" w:after="120"/>
        <w:rPr>
          <w:rFonts w:ascii="Garamond" w:hAnsi="Garamond" w:cs="Calibri"/>
          <w:noProof/>
        </w:rPr>
      </w:pPr>
      <w:r w:rsidRPr="00B077EE">
        <w:rPr>
          <w:rFonts w:ascii="Garamond" w:hAnsi="Garamond" w:cs="Calibri"/>
          <w:noProof/>
        </w:rPr>
        <w:t>Aktivnosti koje će se provodoti tijekom projekta:</w:t>
      </w:r>
    </w:p>
    <w:p w:rsidR="00BE658C" w:rsidRPr="00B077EE" w:rsidRDefault="00BE658C" w:rsidP="00BE658C">
      <w:pPr>
        <w:numPr>
          <w:ilvl w:val="0"/>
          <w:numId w:val="20"/>
        </w:numPr>
        <w:snapToGrid w:val="0"/>
        <w:spacing w:before="120" w:after="120"/>
        <w:contextualSpacing/>
        <w:rPr>
          <w:rFonts w:ascii="Garamond" w:hAnsi="Garamond" w:cs="Calibri"/>
          <w:noProof/>
        </w:rPr>
      </w:pPr>
      <w:r w:rsidRPr="00B077EE">
        <w:rPr>
          <w:rFonts w:ascii="Garamond" w:hAnsi="Garamond" w:cs="Calibri"/>
          <w:noProof/>
        </w:rPr>
        <w:t xml:space="preserve">Priprema projektno tehničke dokumentacije i studija </w:t>
      </w:r>
    </w:p>
    <w:p w:rsidR="00BE658C" w:rsidRPr="00B077EE" w:rsidRDefault="00BE658C" w:rsidP="00BE658C">
      <w:pPr>
        <w:numPr>
          <w:ilvl w:val="0"/>
          <w:numId w:val="20"/>
        </w:numPr>
        <w:snapToGrid w:val="0"/>
        <w:spacing w:before="120" w:after="120"/>
        <w:contextualSpacing/>
        <w:rPr>
          <w:rFonts w:ascii="Garamond" w:hAnsi="Garamond" w:cs="Calibri"/>
          <w:noProof/>
        </w:rPr>
      </w:pPr>
      <w:r w:rsidRPr="00B077EE">
        <w:rPr>
          <w:rFonts w:ascii="Garamond" w:hAnsi="Garamond" w:cs="Calibri"/>
          <w:noProof/>
        </w:rPr>
        <w:t>Posjetiteljska infrastruktura i sadržaji ( izgradnja i opremanje bioekološko - edukacijskog centra Virovi, nabavka elektičnog turističkog broda, nabava električnog turističkog čamca, nabava razne opreme za turističke programe, uspostavljanje turističkih biciklističkih i turističkih vodenih ruta</w:t>
      </w:r>
    </w:p>
    <w:p w:rsidR="00BE658C" w:rsidRPr="00B077EE" w:rsidRDefault="00BE658C" w:rsidP="00BE658C">
      <w:pPr>
        <w:numPr>
          <w:ilvl w:val="0"/>
          <w:numId w:val="20"/>
        </w:numPr>
        <w:snapToGrid w:val="0"/>
        <w:spacing w:before="120" w:after="120"/>
        <w:contextualSpacing/>
        <w:rPr>
          <w:rFonts w:ascii="Garamond" w:hAnsi="Garamond" w:cs="Calibri"/>
          <w:noProof/>
        </w:rPr>
      </w:pPr>
      <w:r w:rsidRPr="00B077EE">
        <w:rPr>
          <w:rFonts w:ascii="Garamond" w:hAnsi="Garamond" w:cs="Calibri"/>
          <w:noProof/>
        </w:rPr>
        <w:t>Edukacija i interpretacija (nabava opreme za provedbu edukacijskih i interpretativnih sadržaja u pririodi, izrada edukativnih materijala, izrada studija biljnih i životinjskih  vrsta područja Natura 2000)</w:t>
      </w:r>
    </w:p>
    <w:p w:rsidR="00BE658C" w:rsidRPr="00B077EE" w:rsidRDefault="00BE658C" w:rsidP="00BE658C">
      <w:pPr>
        <w:numPr>
          <w:ilvl w:val="0"/>
          <w:numId w:val="20"/>
        </w:numPr>
        <w:snapToGrid w:val="0"/>
        <w:spacing w:before="120" w:after="120"/>
        <w:contextualSpacing/>
        <w:rPr>
          <w:rFonts w:ascii="Garamond" w:hAnsi="Garamond" w:cs="Calibri"/>
          <w:noProof/>
        </w:rPr>
      </w:pPr>
      <w:r w:rsidRPr="00B077EE">
        <w:rPr>
          <w:rFonts w:ascii="Garamond" w:hAnsi="Garamond" w:cs="Calibri"/>
          <w:noProof/>
        </w:rPr>
        <w:t>Promocija i vidljivost  (predstavljanje na specijaliziranim sajmovima, promocija putem turističkih operatera, izrada web stranice, ugovaranje PR stručnjaka..)</w:t>
      </w:r>
    </w:p>
    <w:p w:rsidR="00BE658C" w:rsidRPr="00B077EE" w:rsidRDefault="00BE658C" w:rsidP="00BE658C">
      <w:pPr>
        <w:numPr>
          <w:ilvl w:val="0"/>
          <w:numId w:val="20"/>
        </w:numPr>
        <w:snapToGrid w:val="0"/>
        <w:spacing w:before="120" w:after="120"/>
        <w:contextualSpacing/>
        <w:rPr>
          <w:rFonts w:ascii="Garamond" w:hAnsi="Garamond" w:cs="Calibri"/>
          <w:noProof/>
        </w:rPr>
      </w:pPr>
      <w:r w:rsidRPr="00B077EE">
        <w:rPr>
          <w:rFonts w:ascii="Garamond" w:hAnsi="Garamond" w:cs="Calibri"/>
          <w:noProof/>
        </w:rPr>
        <w:t xml:space="preserve">Priprema projektno tehničke dokumentacije i studija </w:t>
      </w:r>
    </w:p>
    <w:p w:rsidR="00BE658C" w:rsidRPr="00B077EE" w:rsidRDefault="00BE658C" w:rsidP="00BE658C">
      <w:pPr>
        <w:numPr>
          <w:ilvl w:val="0"/>
          <w:numId w:val="20"/>
        </w:numPr>
        <w:snapToGrid w:val="0"/>
        <w:spacing w:before="120" w:after="120"/>
        <w:contextualSpacing/>
        <w:rPr>
          <w:rFonts w:ascii="Garamond" w:hAnsi="Garamond" w:cs="Calibri"/>
          <w:noProof/>
        </w:rPr>
      </w:pPr>
      <w:r w:rsidRPr="00B077EE">
        <w:rPr>
          <w:rFonts w:ascii="Garamond" w:hAnsi="Garamond" w:cs="Calibri"/>
          <w:noProof/>
        </w:rPr>
        <w:t>Posjetiteljska infrastruktura i sadržaji ( izgradnja i opremanje bioekološko - edukacijskog centra Virovi</w:t>
      </w:r>
    </w:p>
    <w:p w:rsidR="00BE658C" w:rsidRPr="00B077EE" w:rsidRDefault="00BE658C" w:rsidP="00BE658C">
      <w:pPr>
        <w:snapToGrid w:val="0"/>
        <w:spacing w:before="120" w:after="120"/>
        <w:contextualSpacing/>
        <w:rPr>
          <w:rFonts w:ascii="Garamond" w:hAnsi="Garamond" w:cs="Calibri"/>
          <w:noProof/>
        </w:rPr>
      </w:pPr>
    </w:p>
    <w:p w:rsidR="00BE658C" w:rsidRPr="00117648" w:rsidRDefault="00BE658C" w:rsidP="00BE658C">
      <w:pPr>
        <w:snapToGrid w:val="0"/>
        <w:spacing w:before="120" w:after="120"/>
        <w:contextualSpacing/>
        <w:rPr>
          <w:rFonts w:ascii="Garamond" w:hAnsi="Garamond" w:cs="Calibri"/>
          <w:noProof/>
        </w:rPr>
      </w:pPr>
      <w:r w:rsidRPr="00B077EE">
        <w:rPr>
          <w:rFonts w:ascii="Garamond" w:hAnsi="Garamond" w:cs="Calibri"/>
          <w:noProof/>
        </w:rPr>
        <w:t xml:space="preserve">Turistička zajednica kroz projekt provodi aktivnosti vezane uz </w:t>
      </w:r>
      <w:r w:rsidR="00117648">
        <w:rPr>
          <w:rFonts w:ascii="Garamond" w:hAnsi="Garamond" w:cs="Calibri"/>
          <w:noProof/>
        </w:rPr>
        <w:t>p</w:t>
      </w:r>
      <w:r w:rsidRPr="00117648">
        <w:rPr>
          <w:rFonts w:ascii="Garamond" w:hAnsi="Garamond" w:cs="Calibri"/>
          <w:noProof/>
        </w:rPr>
        <w:t>redstavljanje odredišta na turističkim  sajmovima</w:t>
      </w:r>
      <w:r w:rsidR="00117648">
        <w:rPr>
          <w:rFonts w:ascii="Garamond" w:hAnsi="Garamond" w:cs="Calibri"/>
          <w:noProof/>
        </w:rPr>
        <w:t xml:space="preserve"> te promotivnu aktivnosti. S obzirom na faze realizacije ostalih </w:t>
      </w:r>
      <w:r w:rsidR="00117648">
        <w:rPr>
          <w:rFonts w:ascii="Garamond" w:hAnsi="Garamond" w:cs="Calibri"/>
          <w:noProof/>
        </w:rPr>
        <w:lastRenderedPageBreak/>
        <w:t>projektnih aktivnosti, sve aktivnosti TZ VSŽ planirane su za 2020. godinu, a ovdje ih navodimo:</w:t>
      </w:r>
    </w:p>
    <w:p w:rsidR="00BE658C" w:rsidRPr="00B077EE" w:rsidRDefault="00BE658C" w:rsidP="00BE658C">
      <w:pPr>
        <w:snapToGrid w:val="0"/>
        <w:spacing w:before="120" w:after="120"/>
        <w:contextualSpacing/>
        <w:rPr>
          <w:rFonts w:ascii="Garamond" w:hAnsi="Garamond" w:cs="Calibri"/>
          <w:b/>
          <w:noProof/>
        </w:rPr>
      </w:pPr>
    </w:p>
    <w:p w:rsidR="00BE658C" w:rsidRPr="00B077EE" w:rsidRDefault="00BE658C" w:rsidP="00BE658C">
      <w:pPr>
        <w:snapToGrid w:val="0"/>
        <w:spacing w:before="120" w:after="120"/>
        <w:contextualSpacing/>
        <w:rPr>
          <w:rFonts w:ascii="Garamond" w:hAnsi="Garamond" w:cs="Calibri"/>
          <w:noProof/>
        </w:rPr>
      </w:pPr>
      <w:r w:rsidRPr="00B077EE">
        <w:rPr>
          <w:rFonts w:ascii="Garamond" w:hAnsi="Garamond" w:cs="Calibri"/>
          <w:noProof/>
        </w:rPr>
        <w:t>1. Natour Alpe-Adria, Slovenija</w:t>
      </w:r>
      <w:r w:rsidR="00117648">
        <w:rPr>
          <w:rFonts w:ascii="Garamond" w:hAnsi="Garamond" w:cs="Calibri"/>
          <w:noProof/>
        </w:rPr>
        <w:t>, sajamski nastup,</w:t>
      </w:r>
      <w:r w:rsidRPr="00B077EE">
        <w:rPr>
          <w:rFonts w:ascii="Garamond" w:hAnsi="Garamond" w:cs="Calibri"/>
          <w:noProof/>
        </w:rPr>
        <w:t xml:space="preserve"> (siječanj 2020.godine): 45.000,00kn</w:t>
      </w:r>
    </w:p>
    <w:p w:rsidR="00BE658C" w:rsidRPr="00B077EE" w:rsidRDefault="00BE658C" w:rsidP="00BE658C">
      <w:pPr>
        <w:snapToGrid w:val="0"/>
        <w:spacing w:before="120" w:after="120"/>
        <w:contextualSpacing/>
        <w:rPr>
          <w:rFonts w:ascii="Garamond" w:hAnsi="Garamond" w:cs="Calibri"/>
          <w:noProof/>
        </w:rPr>
      </w:pPr>
    </w:p>
    <w:p w:rsidR="00BE658C" w:rsidRPr="00B077EE" w:rsidRDefault="00BE658C" w:rsidP="00BE658C">
      <w:pPr>
        <w:snapToGrid w:val="0"/>
        <w:spacing w:before="120" w:after="120"/>
        <w:contextualSpacing/>
        <w:rPr>
          <w:rFonts w:ascii="Garamond" w:hAnsi="Garamond" w:cs="Calibri"/>
          <w:noProof/>
        </w:rPr>
      </w:pPr>
      <w:r w:rsidRPr="00B077EE">
        <w:rPr>
          <w:rFonts w:ascii="Garamond" w:hAnsi="Garamond" w:cs="Calibri"/>
          <w:noProof/>
        </w:rPr>
        <w:t>2. Birdfair speci</w:t>
      </w:r>
      <w:r w:rsidR="00117648">
        <w:rPr>
          <w:rFonts w:ascii="Garamond" w:hAnsi="Garamond" w:cs="Calibri"/>
          <w:noProof/>
        </w:rPr>
        <w:t>jaliziran</w:t>
      </w:r>
      <w:r w:rsidRPr="00B077EE">
        <w:rPr>
          <w:rFonts w:ascii="Garamond" w:hAnsi="Garamond" w:cs="Calibri"/>
          <w:noProof/>
        </w:rPr>
        <w:t xml:space="preserve"> sajam za promatranje pt</w:t>
      </w:r>
      <w:r w:rsidR="00117648">
        <w:rPr>
          <w:rFonts w:ascii="Garamond" w:hAnsi="Garamond" w:cs="Calibri"/>
          <w:noProof/>
        </w:rPr>
        <w:t>ica u  Rutland, UK (kolovoz 20</w:t>
      </w:r>
      <w:r w:rsidRPr="00B077EE">
        <w:rPr>
          <w:rFonts w:ascii="Garamond" w:hAnsi="Garamond" w:cs="Calibri"/>
          <w:noProof/>
        </w:rPr>
        <w:t>20): 82.000,00kn</w:t>
      </w:r>
    </w:p>
    <w:p w:rsidR="00BE658C" w:rsidRPr="00B077EE" w:rsidRDefault="00BE658C" w:rsidP="00BE658C">
      <w:pPr>
        <w:rPr>
          <w:rFonts w:ascii="Garamond" w:hAnsi="Garamond" w:cs="Calibri"/>
          <w:noProof/>
        </w:rPr>
      </w:pPr>
    </w:p>
    <w:p w:rsidR="00BE658C" w:rsidRPr="00AD2506" w:rsidRDefault="00BE658C" w:rsidP="00BE658C">
      <w:pPr>
        <w:rPr>
          <w:rFonts w:ascii="Garamond" w:hAnsi="Garamond"/>
        </w:rPr>
      </w:pPr>
      <w:r w:rsidRPr="00AD2506">
        <w:rPr>
          <w:rFonts w:ascii="Garamond" w:hAnsi="Garamond"/>
        </w:rPr>
        <w:t>Promocija odredišta turističkim operaterima</w:t>
      </w:r>
      <w:r w:rsidR="00AD2506">
        <w:rPr>
          <w:rFonts w:ascii="Garamond" w:hAnsi="Garamond"/>
        </w:rPr>
        <w:t>:</w:t>
      </w:r>
    </w:p>
    <w:p w:rsidR="00BE658C" w:rsidRPr="00B077EE" w:rsidRDefault="00BE658C" w:rsidP="00BE658C">
      <w:pPr>
        <w:rPr>
          <w:rFonts w:ascii="Garamond" w:hAnsi="Garamond"/>
        </w:rPr>
      </w:pPr>
      <w:r w:rsidRPr="00B077EE">
        <w:rPr>
          <w:rFonts w:ascii="Garamond" w:hAnsi="Garamond"/>
        </w:rPr>
        <w:t>Trošak organiziranog boravka turističkih novinara i agenata te predstavljanja turističke ponude  odredišta prirodne baštine.</w:t>
      </w:r>
    </w:p>
    <w:p w:rsidR="00BE658C" w:rsidRDefault="00BE658C" w:rsidP="00BE658C">
      <w:pPr>
        <w:rPr>
          <w:rFonts w:ascii="Garamond" w:hAnsi="Garamond"/>
        </w:rPr>
      </w:pPr>
      <w:r>
        <w:rPr>
          <w:rFonts w:ascii="Garamond" w:hAnsi="Garamond"/>
        </w:rPr>
        <w:t xml:space="preserve">U iznosu od: </w:t>
      </w:r>
      <w:r w:rsidRPr="00B077EE">
        <w:rPr>
          <w:rFonts w:ascii="Garamond" w:hAnsi="Garamond"/>
        </w:rPr>
        <w:t>50.375,00kn</w:t>
      </w:r>
    </w:p>
    <w:p w:rsidR="00FB5CAA" w:rsidRDefault="00FB5CAA" w:rsidP="00BE658C">
      <w:pPr>
        <w:rPr>
          <w:rFonts w:ascii="Garamond" w:hAnsi="Garamond"/>
        </w:rPr>
      </w:pPr>
    </w:p>
    <w:p w:rsidR="00FB5CAA" w:rsidRDefault="00FB5CAA" w:rsidP="00BE658C">
      <w:pPr>
        <w:rPr>
          <w:rFonts w:ascii="Garamond" w:hAnsi="Garamond"/>
        </w:rPr>
      </w:pPr>
      <w:r>
        <w:rPr>
          <w:rFonts w:ascii="Garamond" w:hAnsi="Garamond"/>
        </w:rPr>
        <w:t>Ostali EU projekti: 3.000,00</w:t>
      </w:r>
    </w:p>
    <w:p w:rsidR="00BE658C" w:rsidRDefault="00BE658C" w:rsidP="00BE658C">
      <w:pPr>
        <w:rPr>
          <w:rFonts w:ascii="Garamond" w:hAnsi="Garamond"/>
        </w:rPr>
      </w:pPr>
    </w:p>
    <w:p w:rsidR="00806144" w:rsidRPr="00FB5CAA" w:rsidRDefault="00FB5CAA" w:rsidP="000524C2">
      <w:pPr>
        <w:jc w:val="both"/>
        <w:rPr>
          <w:rFonts w:ascii="Garamond" w:hAnsi="Garamond"/>
        </w:rPr>
      </w:pPr>
      <w:r w:rsidRPr="00FB5CAA">
        <w:rPr>
          <w:rFonts w:ascii="Garamond" w:hAnsi="Garamond"/>
        </w:rPr>
        <w:t>Ukupno 2.: 1.049.204,82</w:t>
      </w:r>
      <w:r>
        <w:rPr>
          <w:rFonts w:ascii="Garamond" w:hAnsi="Garamond"/>
        </w:rPr>
        <w:t xml:space="preserve"> kuna</w:t>
      </w:r>
    </w:p>
    <w:p w:rsidR="000524C2" w:rsidRDefault="000524C2" w:rsidP="000524C2">
      <w:pPr>
        <w:jc w:val="both"/>
        <w:rPr>
          <w:rFonts w:ascii="Garamond" w:hAnsi="Garamond"/>
          <w:color w:val="FF0000"/>
        </w:rPr>
      </w:pPr>
    </w:p>
    <w:p w:rsidR="000524C2" w:rsidRPr="0085772E" w:rsidRDefault="000524C2" w:rsidP="000524C2">
      <w:pPr>
        <w:rPr>
          <w:rFonts w:ascii="Garamond" w:eastAsia="Batang" w:hAnsi="Garamond"/>
          <w:b/>
          <w:i/>
          <w:sz w:val="28"/>
          <w:szCs w:val="28"/>
        </w:rPr>
      </w:pPr>
      <w:r>
        <w:rPr>
          <w:rFonts w:ascii="Garamond" w:eastAsia="Batang" w:hAnsi="Garamond"/>
          <w:b/>
          <w:i/>
          <w:sz w:val="28"/>
          <w:szCs w:val="28"/>
        </w:rPr>
        <w:t>3. KOMUNIKACIJA</w:t>
      </w:r>
      <w:r w:rsidRPr="0085772E">
        <w:rPr>
          <w:rFonts w:ascii="Garamond" w:eastAsia="Batang" w:hAnsi="Garamond"/>
          <w:b/>
          <w:i/>
          <w:sz w:val="28"/>
          <w:szCs w:val="28"/>
        </w:rPr>
        <w:t xml:space="preserve"> VRIJEDNOSTI</w:t>
      </w:r>
    </w:p>
    <w:p w:rsidR="000524C2" w:rsidRPr="0085772E" w:rsidRDefault="000524C2" w:rsidP="000524C2">
      <w:pPr>
        <w:rPr>
          <w:rFonts w:ascii="Garamond" w:eastAsia="Batang" w:hAnsi="Garamond"/>
        </w:rPr>
      </w:pPr>
    </w:p>
    <w:p w:rsidR="000524C2" w:rsidRPr="001C5D55" w:rsidRDefault="000524C2" w:rsidP="000524C2">
      <w:pPr>
        <w:numPr>
          <w:ilvl w:val="1"/>
          <w:numId w:val="6"/>
        </w:numPr>
        <w:rPr>
          <w:rFonts w:ascii="Garamond" w:eastAsia="Batang" w:hAnsi="Garamond"/>
          <w:b/>
        </w:rPr>
      </w:pPr>
      <w:r w:rsidRPr="001C5D55">
        <w:rPr>
          <w:rFonts w:ascii="Garamond" w:eastAsia="Batang" w:hAnsi="Garamond"/>
          <w:b/>
        </w:rPr>
        <w:t>Online komunikacije</w:t>
      </w:r>
      <w:r>
        <w:rPr>
          <w:rFonts w:ascii="Garamond" w:eastAsia="Batang" w:hAnsi="Garamond"/>
          <w:b/>
        </w:rPr>
        <w:t>/ Internet stranice</w:t>
      </w:r>
    </w:p>
    <w:p w:rsidR="000524C2" w:rsidRPr="0085772E" w:rsidRDefault="000524C2" w:rsidP="000524C2">
      <w:pPr>
        <w:rPr>
          <w:rFonts w:ascii="Garamond" w:eastAsia="Batang" w:hAnsi="Garamond"/>
        </w:rPr>
      </w:pPr>
    </w:p>
    <w:p w:rsidR="00E566CE" w:rsidRDefault="000524C2" w:rsidP="000524C2">
      <w:pPr>
        <w:jc w:val="both"/>
        <w:rPr>
          <w:rFonts w:ascii="Garamond" w:hAnsi="Garamond" w:cs="Tahoma"/>
        </w:rPr>
      </w:pPr>
      <w:r>
        <w:rPr>
          <w:rFonts w:ascii="Garamond" w:hAnsi="Garamond" w:cs="Tahoma"/>
        </w:rPr>
        <w:t xml:space="preserve">U 2018. godini nastavljamo s redovitim ažuriranjem web stranice </w:t>
      </w:r>
      <w:hyperlink r:id="rId10" w:history="1">
        <w:r w:rsidRPr="00B07C82">
          <w:rPr>
            <w:rStyle w:val="Hiperveza"/>
            <w:rFonts w:ascii="Garamond" w:hAnsi="Garamond" w:cs="Tahoma"/>
          </w:rPr>
          <w:t>www.visitvukovar-srijem.com</w:t>
        </w:r>
      </w:hyperlink>
      <w:r>
        <w:rPr>
          <w:rFonts w:ascii="Garamond" w:hAnsi="Garamond" w:cs="Tahoma"/>
        </w:rPr>
        <w:t xml:space="preserve"> te redovitim objavama na otvorenim društvenim mrežama. Nastavljamo s razvojem alata e marketinga - ažuriranjem blog stranice. </w:t>
      </w:r>
    </w:p>
    <w:p w:rsidR="000524C2" w:rsidRDefault="000524C2" w:rsidP="000524C2">
      <w:pPr>
        <w:jc w:val="both"/>
        <w:rPr>
          <w:rFonts w:ascii="Garamond" w:hAnsi="Garamond" w:cs="Tahoma"/>
        </w:rPr>
      </w:pPr>
      <w:r>
        <w:rPr>
          <w:rFonts w:ascii="Garamond" w:hAnsi="Garamond" w:cs="Tahoma"/>
        </w:rPr>
        <w:t>Nositelj: TZ VSŽ</w:t>
      </w:r>
    </w:p>
    <w:p w:rsidR="000524C2" w:rsidRDefault="000524C2" w:rsidP="000524C2">
      <w:pPr>
        <w:jc w:val="both"/>
        <w:rPr>
          <w:rFonts w:ascii="Garamond" w:hAnsi="Garamond" w:cs="Tahoma"/>
        </w:rPr>
      </w:pPr>
      <w:r>
        <w:rPr>
          <w:rFonts w:ascii="Garamond" w:hAnsi="Garamond" w:cs="Tahoma"/>
        </w:rPr>
        <w:t>Sredstva: 5.000,00 kuna</w:t>
      </w:r>
    </w:p>
    <w:p w:rsidR="000524C2" w:rsidRDefault="000524C2" w:rsidP="000524C2">
      <w:pPr>
        <w:jc w:val="both"/>
        <w:rPr>
          <w:rFonts w:ascii="Garamond" w:hAnsi="Garamond" w:cs="Tahoma"/>
        </w:rPr>
      </w:pPr>
      <w:r>
        <w:rPr>
          <w:rFonts w:ascii="Garamond" w:hAnsi="Garamond" w:cs="Tahoma"/>
        </w:rPr>
        <w:t>Rok: studeni 201</w:t>
      </w:r>
      <w:r w:rsidR="00E566CE">
        <w:rPr>
          <w:rFonts w:ascii="Garamond" w:hAnsi="Garamond" w:cs="Tahoma"/>
        </w:rPr>
        <w:t>9</w:t>
      </w:r>
      <w:r>
        <w:rPr>
          <w:rFonts w:ascii="Garamond" w:hAnsi="Garamond" w:cs="Tahoma"/>
        </w:rPr>
        <w:t>. godine</w:t>
      </w:r>
    </w:p>
    <w:p w:rsidR="000524C2" w:rsidRDefault="000524C2" w:rsidP="000524C2">
      <w:pPr>
        <w:jc w:val="both"/>
        <w:rPr>
          <w:rFonts w:ascii="Garamond" w:hAnsi="Garamond" w:cs="Tahoma"/>
        </w:rPr>
      </w:pPr>
    </w:p>
    <w:p w:rsidR="000524C2" w:rsidRDefault="000524C2" w:rsidP="000524C2">
      <w:pPr>
        <w:jc w:val="both"/>
        <w:rPr>
          <w:rFonts w:ascii="Garamond" w:hAnsi="Garamond" w:cs="Tahoma"/>
        </w:rPr>
      </w:pPr>
    </w:p>
    <w:p w:rsidR="000524C2" w:rsidRPr="00323FA2" w:rsidRDefault="000524C2" w:rsidP="000524C2">
      <w:pPr>
        <w:numPr>
          <w:ilvl w:val="1"/>
          <w:numId w:val="6"/>
        </w:numPr>
        <w:rPr>
          <w:rFonts w:ascii="Garamond" w:hAnsi="Garamond"/>
          <w:b/>
        </w:rPr>
      </w:pPr>
      <w:r w:rsidRPr="00323FA2">
        <w:rPr>
          <w:rFonts w:ascii="Garamond" w:eastAsia="Batang" w:hAnsi="Garamond"/>
          <w:b/>
        </w:rPr>
        <w:t xml:space="preserve">Offline komunikacije/ </w:t>
      </w:r>
      <w:r w:rsidRPr="00323FA2">
        <w:rPr>
          <w:rFonts w:ascii="Garamond" w:hAnsi="Garamond"/>
          <w:b/>
        </w:rPr>
        <w:t>Oglašavanje u promotivnim kampanjama javnog i privatnog  sektora (oglašavanje u tisku, on line oglašavanje, vanjsko oglašavanje)</w:t>
      </w:r>
      <w:r>
        <w:rPr>
          <w:rFonts w:ascii="Garamond" w:hAnsi="Garamond"/>
          <w:b/>
        </w:rPr>
        <w:t xml:space="preserve"> i opće oglašavanje</w:t>
      </w:r>
    </w:p>
    <w:p w:rsidR="000524C2" w:rsidRPr="0085772E" w:rsidRDefault="000524C2" w:rsidP="000524C2">
      <w:pPr>
        <w:rPr>
          <w:rFonts w:ascii="Garamond" w:hAnsi="Garamond"/>
        </w:rPr>
      </w:pPr>
    </w:p>
    <w:p w:rsidR="000524C2" w:rsidRDefault="000524C2" w:rsidP="000524C2">
      <w:pPr>
        <w:ind w:firstLine="708"/>
        <w:jc w:val="both"/>
        <w:rPr>
          <w:rFonts w:ascii="Garamond" w:hAnsi="Garamond"/>
        </w:rPr>
      </w:pPr>
      <w:r>
        <w:rPr>
          <w:rFonts w:ascii="Garamond" w:hAnsi="Garamond"/>
        </w:rPr>
        <w:t>Prema Javnom pozivu za promotivne kampanje u 201</w:t>
      </w:r>
      <w:r w:rsidR="00E566CE">
        <w:rPr>
          <w:rFonts w:ascii="Garamond" w:hAnsi="Garamond"/>
        </w:rPr>
        <w:t>9</w:t>
      </w:r>
      <w:r>
        <w:rPr>
          <w:rFonts w:ascii="Garamond" w:hAnsi="Garamond"/>
        </w:rPr>
        <w:t xml:space="preserve">. godini, TZ VSŽ je nakon koordinacije TZ s područja VSŽ kandidirala usuglašeni </w:t>
      </w:r>
      <w:proofErr w:type="spellStart"/>
      <w:r>
        <w:rPr>
          <w:rFonts w:ascii="Garamond" w:hAnsi="Garamond"/>
        </w:rPr>
        <w:t>media</w:t>
      </w:r>
      <w:proofErr w:type="spellEnd"/>
      <w:r>
        <w:rPr>
          <w:rFonts w:ascii="Garamond" w:hAnsi="Garamond"/>
        </w:rPr>
        <w:t xml:space="preserve"> plan prema svim modelima za kontinentalne TZ: oglašavanje destinacije, oglašavanje smještajnih objekata i oglašavanje programa organiziranih putovanja. </w:t>
      </w:r>
      <w:r w:rsidR="00532254">
        <w:rPr>
          <w:rFonts w:ascii="Garamond" w:hAnsi="Garamond"/>
        </w:rPr>
        <w:t>Za oglašavanje smještajnih objekata nije bilo pristiglih kandidatura.</w:t>
      </w:r>
    </w:p>
    <w:p w:rsidR="00B209C9" w:rsidRPr="00F21A0D" w:rsidRDefault="00B209C9" w:rsidP="00B209C9">
      <w:pPr>
        <w:rPr>
          <w:rFonts w:ascii="Garamond" w:hAnsi="Garamond" w:cs="Calibri"/>
        </w:rPr>
      </w:pPr>
      <w:r w:rsidRPr="00F21A0D">
        <w:rPr>
          <w:rFonts w:ascii="Garamond" w:hAnsi="Garamond" w:cs="Calibri"/>
        </w:rPr>
        <w:t>Nositelj: TZ VSŽ</w:t>
      </w:r>
    </w:p>
    <w:p w:rsidR="00B209C9" w:rsidRPr="00F21A0D" w:rsidRDefault="00B209C9" w:rsidP="00B209C9">
      <w:pPr>
        <w:rPr>
          <w:rFonts w:ascii="Garamond" w:hAnsi="Garamond" w:cs="Calibri"/>
        </w:rPr>
      </w:pPr>
      <w:r w:rsidRPr="00F21A0D">
        <w:rPr>
          <w:rFonts w:ascii="Garamond" w:hAnsi="Garamond" w:cs="Calibri"/>
        </w:rPr>
        <w:t>Ukupna bruto vrijednost oglašavanja prema modelu 1 – A: 657.265,00  kuna.</w:t>
      </w:r>
    </w:p>
    <w:p w:rsidR="00B209C9" w:rsidRPr="00F21A0D" w:rsidRDefault="00B209C9" w:rsidP="00B209C9">
      <w:pPr>
        <w:rPr>
          <w:rFonts w:ascii="Garamond" w:hAnsi="Garamond" w:cs="Calibri"/>
        </w:rPr>
      </w:pPr>
      <w:r w:rsidRPr="00F21A0D">
        <w:rPr>
          <w:rFonts w:ascii="Garamond" w:hAnsi="Garamond" w:cs="Calibri"/>
        </w:rPr>
        <w:t>Ukupna bruto vrijednost oglašavanja prema modelu 2 – B: 37.500  kuna.</w:t>
      </w:r>
    </w:p>
    <w:p w:rsidR="00B209C9" w:rsidRPr="00F21A0D" w:rsidRDefault="00B209C9" w:rsidP="00B209C9">
      <w:pPr>
        <w:rPr>
          <w:rFonts w:ascii="Garamond" w:hAnsi="Garamond" w:cs="Calibri"/>
        </w:rPr>
      </w:pPr>
      <w:r w:rsidRPr="00F21A0D">
        <w:rPr>
          <w:rFonts w:ascii="Garamond" w:hAnsi="Garamond" w:cs="Calibri"/>
        </w:rPr>
        <w:t>Ukupni trošak kampanje kuna: 694.765,00</w:t>
      </w:r>
    </w:p>
    <w:p w:rsidR="00B209C9" w:rsidRPr="00F21A0D" w:rsidRDefault="00B209C9" w:rsidP="00B209C9">
      <w:pPr>
        <w:rPr>
          <w:rFonts w:ascii="Garamond" w:hAnsi="Garamond" w:cs="Calibri"/>
        </w:rPr>
      </w:pPr>
      <w:r w:rsidRPr="00F21A0D">
        <w:rPr>
          <w:rFonts w:ascii="Garamond" w:hAnsi="Garamond" w:cs="Calibri"/>
        </w:rPr>
        <w:t xml:space="preserve">Sredstva HTZ: </w:t>
      </w:r>
    </w:p>
    <w:p w:rsidR="00B209C9" w:rsidRPr="00F21A0D" w:rsidRDefault="00B209C9" w:rsidP="00B209C9">
      <w:pPr>
        <w:rPr>
          <w:rFonts w:ascii="Garamond" w:hAnsi="Garamond" w:cs="Calibri"/>
        </w:rPr>
      </w:pPr>
      <w:r w:rsidRPr="00F21A0D">
        <w:rPr>
          <w:rFonts w:ascii="Garamond" w:hAnsi="Garamond" w:cs="Calibri"/>
        </w:rPr>
        <w:t>1 – A: 525.812,00</w:t>
      </w:r>
    </w:p>
    <w:p w:rsidR="00B209C9" w:rsidRPr="00F21A0D" w:rsidRDefault="00B209C9" w:rsidP="00B209C9">
      <w:pPr>
        <w:rPr>
          <w:rFonts w:ascii="Garamond" w:hAnsi="Garamond" w:cs="Calibri"/>
        </w:rPr>
      </w:pPr>
      <w:r w:rsidRPr="00F21A0D">
        <w:rPr>
          <w:rFonts w:ascii="Garamond" w:hAnsi="Garamond" w:cs="Calibri"/>
        </w:rPr>
        <w:t xml:space="preserve">2 – B: 30.000,00 </w:t>
      </w:r>
    </w:p>
    <w:p w:rsidR="00B209C9" w:rsidRPr="00F21A0D" w:rsidRDefault="00F21A0D" w:rsidP="00B209C9">
      <w:pPr>
        <w:rPr>
          <w:rFonts w:ascii="Garamond" w:hAnsi="Garamond" w:cs="Calibri"/>
        </w:rPr>
      </w:pPr>
      <w:r w:rsidRPr="00F21A0D">
        <w:rPr>
          <w:rFonts w:ascii="Garamond" w:hAnsi="Garamond" w:cs="Calibri"/>
        </w:rPr>
        <w:t>Ukupno HTZ: 555.812,00</w:t>
      </w:r>
    </w:p>
    <w:p w:rsidR="00B209C9" w:rsidRPr="00F21A0D" w:rsidRDefault="00B209C9" w:rsidP="00B209C9">
      <w:pPr>
        <w:rPr>
          <w:rFonts w:ascii="Garamond" w:hAnsi="Garamond" w:cs="Calibri"/>
        </w:rPr>
      </w:pPr>
      <w:r w:rsidRPr="00F21A0D">
        <w:rPr>
          <w:rFonts w:ascii="Garamond" w:hAnsi="Garamond" w:cs="Calibri"/>
        </w:rPr>
        <w:t>Ukupno TZ VSŽ: 1</w:t>
      </w:r>
      <w:r w:rsidR="00F21A0D" w:rsidRPr="00F21A0D">
        <w:rPr>
          <w:rFonts w:ascii="Garamond" w:hAnsi="Garamond" w:cs="Calibri"/>
        </w:rPr>
        <w:t>31.453,00</w:t>
      </w:r>
    </w:p>
    <w:p w:rsidR="00B209C9" w:rsidRPr="00F21A0D" w:rsidRDefault="00B209C9" w:rsidP="00B209C9">
      <w:pPr>
        <w:rPr>
          <w:rFonts w:ascii="Garamond" w:hAnsi="Garamond" w:cs="Calibri"/>
        </w:rPr>
      </w:pPr>
      <w:r w:rsidRPr="00F21A0D">
        <w:rPr>
          <w:rFonts w:ascii="Garamond" w:hAnsi="Garamond" w:cs="Calibri"/>
        </w:rPr>
        <w:t>Rok: studeni 2019. godine.</w:t>
      </w:r>
    </w:p>
    <w:p w:rsidR="00B209C9" w:rsidRPr="00983193" w:rsidRDefault="00B209C9" w:rsidP="00B209C9">
      <w:pPr>
        <w:rPr>
          <w:rFonts w:ascii="Garamond" w:hAnsi="Garamond" w:cs="Calibri"/>
        </w:rPr>
      </w:pPr>
    </w:p>
    <w:p w:rsidR="000524C2" w:rsidRDefault="000524C2" w:rsidP="000524C2">
      <w:pPr>
        <w:rPr>
          <w:rFonts w:ascii="Garamond" w:eastAsia="Batang" w:hAnsi="Garamond"/>
        </w:rPr>
      </w:pPr>
      <w:r w:rsidRPr="00145986">
        <w:rPr>
          <w:rFonts w:ascii="Garamond" w:eastAsia="Batang" w:hAnsi="Garamond"/>
          <w:b/>
        </w:rPr>
        <w:t xml:space="preserve">Opće </w:t>
      </w:r>
      <w:r>
        <w:rPr>
          <w:rFonts w:ascii="Garamond" w:eastAsia="Batang" w:hAnsi="Garamond"/>
          <w:b/>
        </w:rPr>
        <w:t xml:space="preserve">(ostalo) </w:t>
      </w:r>
      <w:r w:rsidRPr="00145986">
        <w:rPr>
          <w:rFonts w:ascii="Garamond" w:eastAsia="Batang" w:hAnsi="Garamond"/>
          <w:b/>
        </w:rPr>
        <w:t>oglašavanje</w:t>
      </w:r>
      <w:r>
        <w:rPr>
          <w:rFonts w:ascii="Garamond" w:eastAsia="Batang" w:hAnsi="Garamond"/>
          <w:b/>
        </w:rPr>
        <w:t>/PR</w:t>
      </w:r>
      <w:r>
        <w:rPr>
          <w:rFonts w:ascii="Garamond" w:eastAsia="Batang" w:hAnsi="Garamond"/>
        </w:rPr>
        <w:t>:</w:t>
      </w:r>
    </w:p>
    <w:p w:rsidR="000524C2" w:rsidRPr="0085772E" w:rsidRDefault="000524C2" w:rsidP="000524C2">
      <w:pPr>
        <w:rPr>
          <w:rFonts w:ascii="Garamond" w:eastAsia="Batang" w:hAnsi="Garamond"/>
        </w:rPr>
      </w:pPr>
      <w:r>
        <w:rPr>
          <w:rFonts w:ascii="Garamond" w:eastAsia="Batang" w:hAnsi="Garamond"/>
        </w:rPr>
        <w:lastRenderedPageBreak/>
        <w:t xml:space="preserve">Oglašavanje tijekom godine koje nije dio </w:t>
      </w:r>
      <w:proofErr w:type="spellStart"/>
      <w:r>
        <w:rPr>
          <w:rFonts w:ascii="Garamond" w:eastAsia="Batang" w:hAnsi="Garamond"/>
        </w:rPr>
        <w:t>media</w:t>
      </w:r>
      <w:proofErr w:type="spellEnd"/>
      <w:r>
        <w:rPr>
          <w:rFonts w:ascii="Garamond" w:eastAsia="Batang" w:hAnsi="Garamond"/>
        </w:rPr>
        <w:t xml:space="preserve"> plana promotivnih kampanja prema HTZ-u. Za potrebe snažnije prepoznatljivosti rada i rezultata TZ VSŽ, ali prije svega snažnije prepoznatljivosti naše destinacije, kod realizacije i promocije pojedinih aktivnosti TZ VSŽ koristit ćemo usluge PR agencija.</w:t>
      </w:r>
    </w:p>
    <w:p w:rsidR="000524C2" w:rsidRDefault="000524C2" w:rsidP="000524C2">
      <w:pPr>
        <w:rPr>
          <w:rFonts w:ascii="Garamond" w:eastAsia="Batang" w:hAnsi="Garamond"/>
        </w:rPr>
      </w:pPr>
      <w:r>
        <w:rPr>
          <w:rFonts w:ascii="Garamond" w:eastAsia="Batang" w:hAnsi="Garamond"/>
        </w:rPr>
        <w:t>Nositelj: TZ VSŽ</w:t>
      </w:r>
    </w:p>
    <w:p w:rsidR="000524C2" w:rsidRDefault="000524C2" w:rsidP="000524C2">
      <w:pPr>
        <w:rPr>
          <w:rFonts w:ascii="Garamond" w:eastAsia="Batang" w:hAnsi="Garamond"/>
        </w:rPr>
      </w:pPr>
      <w:r>
        <w:rPr>
          <w:rFonts w:ascii="Garamond" w:eastAsia="Batang" w:hAnsi="Garamond"/>
        </w:rPr>
        <w:t>S</w:t>
      </w:r>
      <w:r w:rsidRPr="0085772E">
        <w:rPr>
          <w:rFonts w:ascii="Garamond" w:eastAsia="Batang" w:hAnsi="Garamond"/>
        </w:rPr>
        <w:t>redstva:</w:t>
      </w:r>
      <w:r w:rsidR="00532254">
        <w:rPr>
          <w:rFonts w:ascii="Garamond" w:eastAsia="Batang" w:hAnsi="Garamond"/>
        </w:rPr>
        <w:t xml:space="preserve"> 5</w:t>
      </w:r>
      <w:r>
        <w:rPr>
          <w:rFonts w:ascii="Garamond" w:eastAsia="Batang" w:hAnsi="Garamond"/>
        </w:rPr>
        <w:t>.000,00</w:t>
      </w:r>
    </w:p>
    <w:p w:rsidR="000524C2" w:rsidRDefault="000524C2" w:rsidP="000524C2">
      <w:pPr>
        <w:rPr>
          <w:rFonts w:ascii="Garamond" w:eastAsia="Batang" w:hAnsi="Garamond"/>
        </w:rPr>
      </w:pPr>
      <w:r>
        <w:rPr>
          <w:rFonts w:ascii="Garamond" w:eastAsia="Batang" w:hAnsi="Garamond"/>
        </w:rPr>
        <w:t>R</w:t>
      </w:r>
      <w:r w:rsidRPr="0085772E">
        <w:rPr>
          <w:rFonts w:ascii="Garamond" w:eastAsia="Batang" w:hAnsi="Garamond"/>
        </w:rPr>
        <w:t>ok</w:t>
      </w:r>
      <w:r>
        <w:rPr>
          <w:rFonts w:ascii="Garamond" w:eastAsia="Batang" w:hAnsi="Garamond"/>
        </w:rPr>
        <w:t>:</w:t>
      </w:r>
      <w:r w:rsidRPr="0085772E">
        <w:rPr>
          <w:rFonts w:ascii="Garamond" w:eastAsia="Batang" w:hAnsi="Garamond"/>
        </w:rPr>
        <w:t xml:space="preserve"> prosinac 201</w:t>
      </w:r>
      <w:r w:rsidR="00532254">
        <w:rPr>
          <w:rFonts w:ascii="Garamond" w:eastAsia="Batang" w:hAnsi="Garamond"/>
        </w:rPr>
        <w:t>9</w:t>
      </w:r>
      <w:r w:rsidRPr="0085772E">
        <w:rPr>
          <w:rFonts w:ascii="Garamond" w:eastAsia="Batang" w:hAnsi="Garamond"/>
        </w:rPr>
        <w:t>. godine.</w:t>
      </w:r>
    </w:p>
    <w:p w:rsidR="000524C2" w:rsidRDefault="000524C2" w:rsidP="000524C2">
      <w:pPr>
        <w:rPr>
          <w:rFonts w:ascii="Garamond" w:eastAsia="Batang" w:hAnsi="Garamond"/>
        </w:rPr>
      </w:pPr>
    </w:p>
    <w:p w:rsidR="000524C2" w:rsidRPr="006F0B51" w:rsidRDefault="000524C2" w:rsidP="000524C2">
      <w:pPr>
        <w:rPr>
          <w:rFonts w:ascii="Garamond" w:eastAsia="Batang" w:hAnsi="Garamond"/>
        </w:rPr>
      </w:pPr>
      <w:r w:rsidRPr="006F0B51">
        <w:rPr>
          <w:rFonts w:ascii="Garamond" w:eastAsia="Batang" w:hAnsi="Garamond"/>
        </w:rPr>
        <w:t>Ukupno 3.2.:</w:t>
      </w:r>
      <w:r w:rsidR="006F0B51" w:rsidRPr="006F0B51">
        <w:rPr>
          <w:rFonts w:ascii="Garamond" w:eastAsia="Batang" w:hAnsi="Garamond"/>
        </w:rPr>
        <w:t xml:space="preserve"> 704.765,00</w:t>
      </w:r>
      <w:r w:rsidRPr="006F0B51">
        <w:rPr>
          <w:rFonts w:ascii="Garamond" w:eastAsia="Batang" w:hAnsi="Garamond"/>
        </w:rPr>
        <w:t xml:space="preserve"> kuna.</w:t>
      </w:r>
    </w:p>
    <w:p w:rsidR="000524C2" w:rsidRPr="00532254" w:rsidRDefault="000524C2" w:rsidP="000524C2">
      <w:pPr>
        <w:rPr>
          <w:rFonts w:ascii="Garamond" w:eastAsia="Batang" w:hAnsi="Garamond"/>
          <w:color w:val="FF0000"/>
        </w:rPr>
      </w:pPr>
    </w:p>
    <w:p w:rsidR="000524C2" w:rsidRDefault="000524C2" w:rsidP="000524C2">
      <w:pPr>
        <w:numPr>
          <w:ilvl w:val="1"/>
          <w:numId w:val="6"/>
        </w:numPr>
        <w:rPr>
          <w:rFonts w:ascii="Garamond" w:eastAsia="Batang" w:hAnsi="Garamond"/>
          <w:b/>
        </w:rPr>
      </w:pPr>
      <w:r w:rsidRPr="00CE3257">
        <w:rPr>
          <w:rFonts w:ascii="Garamond" w:eastAsia="Batang" w:hAnsi="Garamond"/>
          <w:b/>
        </w:rPr>
        <w:t>Brošure i ostali tiskani materijali</w:t>
      </w:r>
    </w:p>
    <w:p w:rsidR="000524C2" w:rsidRPr="00CE3257" w:rsidRDefault="000524C2" w:rsidP="000524C2">
      <w:pPr>
        <w:ind w:left="1080"/>
        <w:rPr>
          <w:rFonts w:ascii="Garamond" w:eastAsia="Batang" w:hAnsi="Garamond"/>
          <w:b/>
        </w:rPr>
      </w:pPr>
    </w:p>
    <w:p w:rsidR="00532254" w:rsidRDefault="00532254" w:rsidP="000524C2">
      <w:pPr>
        <w:jc w:val="both"/>
        <w:rPr>
          <w:rFonts w:ascii="Garamond" w:eastAsia="Batang" w:hAnsi="Garamond"/>
        </w:rPr>
      </w:pPr>
      <w:r>
        <w:rPr>
          <w:rFonts w:ascii="Garamond" w:eastAsia="Batang" w:hAnsi="Garamond"/>
        </w:rPr>
        <w:t>TZ VSŽ realizirala je tematske brošure ključnih turističkih proizvoda. U 2019. god</w:t>
      </w:r>
      <w:r w:rsidR="006F0B51">
        <w:rPr>
          <w:rFonts w:ascii="Garamond" w:eastAsia="Batang" w:hAnsi="Garamond"/>
        </w:rPr>
        <w:t>i</w:t>
      </w:r>
      <w:r>
        <w:rPr>
          <w:rFonts w:ascii="Garamond" w:eastAsia="Batang" w:hAnsi="Garamond"/>
        </w:rPr>
        <w:t xml:space="preserve">ni ključno je napraviti </w:t>
      </w:r>
      <w:proofErr w:type="spellStart"/>
      <w:r>
        <w:rPr>
          <w:rFonts w:ascii="Garamond" w:eastAsia="Batang" w:hAnsi="Garamond"/>
        </w:rPr>
        <w:t>dotisak</w:t>
      </w:r>
      <w:proofErr w:type="spellEnd"/>
      <w:r>
        <w:rPr>
          <w:rFonts w:ascii="Garamond" w:eastAsia="Batang" w:hAnsi="Garamond"/>
        </w:rPr>
        <w:t xml:space="preserve"> osnovnih materijala s aplikacijom novog vizualnog identiteta.</w:t>
      </w:r>
    </w:p>
    <w:p w:rsidR="000524C2" w:rsidRDefault="000524C2" w:rsidP="000524C2">
      <w:pPr>
        <w:rPr>
          <w:rFonts w:ascii="Garamond" w:eastAsia="Batang" w:hAnsi="Garamond"/>
        </w:rPr>
      </w:pPr>
    </w:p>
    <w:p w:rsidR="00532254" w:rsidRPr="00926AB9" w:rsidRDefault="00532254" w:rsidP="000524C2">
      <w:pPr>
        <w:rPr>
          <w:rFonts w:ascii="Garamond" w:eastAsia="Batang" w:hAnsi="Garamond"/>
        </w:rPr>
      </w:pPr>
    </w:p>
    <w:p w:rsidR="000524C2" w:rsidRDefault="000524C2" w:rsidP="000524C2">
      <w:pPr>
        <w:rPr>
          <w:rFonts w:ascii="Garamond" w:eastAsia="Batang" w:hAnsi="Garamond"/>
        </w:rPr>
      </w:pPr>
      <w:r w:rsidRPr="0085772E">
        <w:rPr>
          <w:rFonts w:ascii="Garamond" w:eastAsia="Batang" w:hAnsi="Garamond"/>
        </w:rPr>
        <w:t>Brošura</w:t>
      </w:r>
      <w:r>
        <w:rPr>
          <w:rFonts w:ascii="Garamond" w:eastAsia="Batang" w:hAnsi="Garamond"/>
        </w:rPr>
        <w:t>:</w:t>
      </w:r>
      <w:r w:rsidRPr="0085772E">
        <w:rPr>
          <w:rFonts w:ascii="Garamond" w:eastAsia="Batang" w:hAnsi="Garamond"/>
        </w:rPr>
        <w:t xml:space="preserve"> </w:t>
      </w:r>
      <w:r w:rsidR="00532254">
        <w:rPr>
          <w:rFonts w:ascii="Garamond" w:eastAsia="Batang" w:hAnsi="Garamond"/>
        </w:rPr>
        <w:t>Hologrami, proširena stvarnost, tematski vodiči, više jezičnih varijanti</w:t>
      </w:r>
    </w:p>
    <w:p w:rsidR="000524C2" w:rsidRDefault="000524C2" w:rsidP="000524C2">
      <w:pPr>
        <w:rPr>
          <w:rFonts w:ascii="Garamond" w:eastAsia="Batang" w:hAnsi="Garamond"/>
        </w:rPr>
      </w:pPr>
      <w:r>
        <w:rPr>
          <w:rFonts w:ascii="Garamond" w:eastAsia="Batang" w:hAnsi="Garamond"/>
        </w:rPr>
        <w:t>Nositelj projekta TZ VSŽ</w:t>
      </w:r>
    </w:p>
    <w:p w:rsidR="000524C2" w:rsidRDefault="000524C2" w:rsidP="000524C2">
      <w:pPr>
        <w:rPr>
          <w:rFonts w:ascii="Garamond" w:eastAsia="Batang" w:hAnsi="Garamond"/>
        </w:rPr>
      </w:pPr>
      <w:r>
        <w:rPr>
          <w:rFonts w:ascii="Garamond" w:eastAsia="Batang" w:hAnsi="Garamond"/>
        </w:rPr>
        <w:t>Sredstva 3</w:t>
      </w:r>
      <w:r w:rsidRPr="0085772E">
        <w:rPr>
          <w:rFonts w:ascii="Garamond" w:eastAsia="Batang" w:hAnsi="Garamond"/>
        </w:rPr>
        <w:t>.000,00 kuna</w:t>
      </w:r>
    </w:p>
    <w:p w:rsidR="000524C2" w:rsidRPr="0085772E" w:rsidRDefault="00532254" w:rsidP="000524C2">
      <w:pPr>
        <w:rPr>
          <w:rFonts w:ascii="Garamond" w:eastAsia="Batang" w:hAnsi="Garamond"/>
        </w:rPr>
      </w:pPr>
      <w:r>
        <w:rPr>
          <w:rFonts w:ascii="Garamond" w:eastAsia="Batang" w:hAnsi="Garamond"/>
        </w:rPr>
        <w:t>Rok: studeni 2019</w:t>
      </w:r>
      <w:r w:rsidR="000524C2">
        <w:rPr>
          <w:rFonts w:ascii="Garamond" w:eastAsia="Batang" w:hAnsi="Garamond"/>
        </w:rPr>
        <w:t>. godine</w:t>
      </w:r>
    </w:p>
    <w:p w:rsidR="000524C2" w:rsidRDefault="000524C2" w:rsidP="000524C2">
      <w:pPr>
        <w:rPr>
          <w:rFonts w:ascii="Garamond" w:hAnsi="Garamond"/>
        </w:rPr>
      </w:pPr>
    </w:p>
    <w:p w:rsidR="000524C2" w:rsidRDefault="000524C2" w:rsidP="000524C2">
      <w:pPr>
        <w:rPr>
          <w:rFonts w:ascii="Garamond" w:eastAsia="Batang" w:hAnsi="Garamond"/>
        </w:rPr>
      </w:pPr>
      <w:r w:rsidRPr="0085772E">
        <w:rPr>
          <w:rFonts w:ascii="Garamond" w:eastAsia="Batang" w:hAnsi="Garamond"/>
        </w:rPr>
        <w:t>Brošura</w:t>
      </w:r>
      <w:r>
        <w:rPr>
          <w:rFonts w:ascii="Garamond" w:eastAsia="Batang" w:hAnsi="Garamond"/>
        </w:rPr>
        <w:t>:</w:t>
      </w:r>
      <w:r w:rsidRPr="0085772E">
        <w:rPr>
          <w:rFonts w:ascii="Garamond" w:eastAsia="Batang" w:hAnsi="Garamond"/>
        </w:rPr>
        <w:t xml:space="preserve"> </w:t>
      </w:r>
      <w:r>
        <w:rPr>
          <w:rFonts w:ascii="Garamond" w:eastAsia="Batang" w:hAnsi="Garamond"/>
        </w:rPr>
        <w:t xml:space="preserve">Zlato Hrvatske, redizajn i </w:t>
      </w:r>
      <w:proofErr w:type="spellStart"/>
      <w:r>
        <w:rPr>
          <w:rFonts w:ascii="Garamond" w:eastAsia="Batang" w:hAnsi="Garamond"/>
        </w:rPr>
        <w:t>dotisak</w:t>
      </w:r>
      <w:proofErr w:type="spellEnd"/>
      <w:r w:rsidR="00532254">
        <w:rPr>
          <w:rFonts w:ascii="Garamond" w:eastAsia="Batang" w:hAnsi="Garamond"/>
        </w:rPr>
        <w:t>, hrvatski</w:t>
      </w:r>
    </w:p>
    <w:p w:rsidR="000524C2" w:rsidRDefault="000524C2" w:rsidP="000524C2">
      <w:pPr>
        <w:rPr>
          <w:rFonts w:ascii="Garamond" w:eastAsia="Batang" w:hAnsi="Garamond"/>
        </w:rPr>
      </w:pPr>
      <w:r>
        <w:rPr>
          <w:rFonts w:ascii="Garamond" w:eastAsia="Batang" w:hAnsi="Garamond"/>
        </w:rPr>
        <w:t>Nositelj projekta TZ VSŽ</w:t>
      </w:r>
    </w:p>
    <w:p w:rsidR="000524C2" w:rsidRDefault="000524C2" w:rsidP="000524C2">
      <w:pPr>
        <w:rPr>
          <w:rFonts w:ascii="Garamond" w:eastAsia="Batang" w:hAnsi="Garamond"/>
        </w:rPr>
      </w:pPr>
      <w:r>
        <w:rPr>
          <w:rFonts w:ascii="Garamond" w:eastAsia="Batang" w:hAnsi="Garamond"/>
        </w:rPr>
        <w:t>Sredstva 10</w:t>
      </w:r>
      <w:r w:rsidRPr="0085772E">
        <w:rPr>
          <w:rFonts w:ascii="Garamond" w:eastAsia="Batang" w:hAnsi="Garamond"/>
        </w:rPr>
        <w:t>.000,00 kuna</w:t>
      </w:r>
    </w:p>
    <w:p w:rsidR="000524C2" w:rsidRDefault="000524C2" w:rsidP="000524C2">
      <w:pPr>
        <w:rPr>
          <w:rFonts w:ascii="Garamond" w:eastAsia="Batang" w:hAnsi="Garamond"/>
        </w:rPr>
      </w:pPr>
      <w:r>
        <w:rPr>
          <w:rFonts w:ascii="Garamond" w:eastAsia="Batang" w:hAnsi="Garamond"/>
        </w:rPr>
        <w:t>Rok: studeni 201</w:t>
      </w:r>
      <w:r w:rsidR="00532254">
        <w:rPr>
          <w:rFonts w:ascii="Garamond" w:eastAsia="Batang" w:hAnsi="Garamond"/>
        </w:rPr>
        <w:t>9</w:t>
      </w:r>
      <w:r>
        <w:rPr>
          <w:rFonts w:ascii="Garamond" w:eastAsia="Batang" w:hAnsi="Garamond"/>
        </w:rPr>
        <w:t>. godine</w:t>
      </w:r>
    </w:p>
    <w:p w:rsidR="00532254" w:rsidRDefault="00532254" w:rsidP="000524C2">
      <w:pPr>
        <w:rPr>
          <w:rFonts w:ascii="Garamond" w:eastAsia="Batang" w:hAnsi="Garamond"/>
        </w:rPr>
      </w:pPr>
    </w:p>
    <w:p w:rsidR="00532254" w:rsidRPr="0085772E" w:rsidRDefault="00532254" w:rsidP="000524C2">
      <w:pPr>
        <w:rPr>
          <w:rFonts w:ascii="Garamond" w:eastAsia="Batang" w:hAnsi="Garamond"/>
        </w:rPr>
      </w:pPr>
      <w:r>
        <w:rPr>
          <w:rFonts w:ascii="Garamond" w:eastAsia="Batang" w:hAnsi="Garamond"/>
        </w:rPr>
        <w:t>Brošura: Čudesno putovanje, hrvatski</w:t>
      </w:r>
    </w:p>
    <w:p w:rsidR="00532254" w:rsidRDefault="00532254" w:rsidP="00532254">
      <w:pPr>
        <w:rPr>
          <w:rFonts w:ascii="Garamond" w:eastAsia="Batang" w:hAnsi="Garamond"/>
        </w:rPr>
      </w:pPr>
      <w:r>
        <w:rPr>
          <w:rFonts w:ascii="Garamond" w:eastAsia="Batang" w:hAnsi="Garamond"/>
        </w:rPr>
        <w:t>Nositelj projekta TZ VSŽ</w:t>
      </w:r>
    </w:p>
    <w:p w:rsidR="00532254" w:rsidRDefault="00532254" w:rsidP="00532254">
      <w:pPr>
        <w:rPr>
          <w:rFonts w:ascii="Garamond" w:eastAsia="Batang" w:hAnsi="Garamond"/>
        </w:rPr>
      </w:pPr>
      <w:r>
        <w:rPr>
          <w:rFonts w:ascii="Garamond" w:eastAsia="Batang" w:hAnsi="Garamond"/>
        </w:rPr>
        <w:t>Sredstva 7</w:t>
      </w:r>
      <w:r w:rsidRPr="0085772E">
        <w:rPr>
          <w:rFonts w:ascii="Garamond" w:eastAsia="Batang" w:hAnsi="Garamond"/>
        </w:rPr>
        <w:t>.000,00 kuna</w:t>
      </w:r>
    </w:p>
    <w:p w:rsidR="00532254" w:rsidRDefault="00532254" w:rsidP="00532254">
      <w:pPr>
        <w:rPr>
          <w:rFonts w:ascii="Garamond" w:eastAsia="Batang" w:hAnsi="Garamond"/>
        </w:rPr>
      </w:pPr>
      <w:r>
        <w:rPr>
          <w:rFonts w:ascii="Garamond" w:eastAsia="Batang" w:hAnsi="Garamond"/>
        </w:rPr>
        <w:t>Rok: studeni 2019. godine</w:t>
      </w:r>
    </w:p>
    <w:p w:rsidR="000524C2" w:rsidRDefault="000524C2" w:rsidP="000524C2">
      <w:pPr>
        <w:rPr>
          <w:rFonts w:ascii="Garamond" w:eastAsia="Batang" w:hAnsi="Garamond"/>
        </w:rPr>
      </w:pPr>
    </w:p>
    <w:p w:rsidR="000524C2" w:rsidRPr="0085772E" w:rsidRDefault="000524C2" w:rsidP="000524C2">
      <w:pPr>
        <w:rPr>
          <w:rFonts w:ascii="Garamond" w:eastAsia="Batang" w:hAnsi="Garamond"/>
        </w:rPr>
      </w:pPr>
      <w:r>
        <w:rPr>
          <w:rFonts w:ascii="Garamond" w:eastAsia="Batang" w:hAnsi="Garamond"/>
        </w:rPr>
        <w:t xml:space="preserve">Ostali tiskani materijal: letci, </w:t>
      </w:r>
      <w:proofErr w:type="spellStart"/>
      <w:r>
        <w:rPr>
          <w:rFonts w:ascii="Garamond" w:eastAsia="Batang" w:hAnsi="Garamond"/>
        </w:rPr>
        <w:t>baneri</w:t>
      </w:r>
      <w:proofErr w:type="spellEnd"/>
      <w:r>
        <w:rPr>
          <w:rFonts w:ascii="Garamond" w:eastAsia="Batang" w:hAnsi="Garamond"/>
        </w:rPr>
        <w:t>, omoti, jumbo plakati, katalozi, rokovnici, vrećice i sl.</w:t>
      </w:r>
    </w:p>
    <w:p w:rsidR="000524C2" w:rsidRDefault="000524C2" w:rsidP="000524C2">
      <w:pPr>
        <w:rPr>
          <w:rFonts w:ascii="Garamond" w:eastAsia="Batang" w:hAnsi="Garamond"/>
        </w:rPr>
      </w:pPr>
      <w:r>
        <w:rPr>
          <w:rFonts w:ascii="Garamond" w:eastAsia="Batang" w:hAnsi="Garamond"/>
        </w:rPr>
        <w:t xml:space="preserve">Nositelj projekta: TZ VSŽ </w:t>
      </w:r>
    </w:p>
    <w:p w:rsidR="000524C2" w:rsidRDefault="000524C2" w:rsidP="000524C2">
      <w:pPr>
        <w:rPr>
          <w:rFonts w:ascii="Garamond" w:eastAsia="Batang" w:hAnsi="Garamond"/>
        </w:rPr>
      </w:pPr>
      <w:r>
        <w:rPr>
          <w:rFonts w:ascii="Garamond" w:eastAsia="Batang" w:hAnsi="Garamond"/>
        </w:rPr>
        <w:t>Sredstva 5</w:t>
      </w:r>
      <w:r w:rsidRPr="0085772E">
        <w:rPr>
          <w:rFonts w:ascii="Garamond" w:eastAsia="Batang" w:hAnsi="Garamond"/>
        </w:rPr>
        <w:t>.000,00 kuna</w:t>
      </w:r>
    </w:p>
    <w:p w:rsidR="000524C2" w:rsidRPr="0085772E" w:rsidRDefault="000524C2" w:rsidP="000524C2">
      <w:pPr>
        <w:rPr>
          <w:rFonts w:ascii="Garamond" w:eastAsia="Batang" w:hAnsi="Garamond"/>
        </w:rPr>
      </w:pPr>
      <w:r>
        <w:rPr>
          <w:rFonts w:ascii="Garamond" w:eastAsia="Batang" w:hAnsi="Garamond"/>
        </w:rPr>
        <w:t>Rok: prosinac 2018. godine</w:t>
      </w:r>
    </w:p>
    <w:p w:rsidR="000524C2" w:rsidRDefault="000524C2" w:rsidP="000524C2">
      <w:pPr>
        <w:rPr>
          <w:rFonts w:ascii="Garamond" w:eastAsia="Batang" w:hAnsi="Garamond"/>
        </w:rPr>
      </w:pPr>
    </w:p>
    <w:p w:rsidR="000524C2" w:rsidRPr="0085772E" w:rsidRDefault="000524C2" w:rsidP="000524C2">
      <w:pPr>
        <w:rPr>
          <w:rFonts w:ascii="Garamond" w:eastAsia="Batang" w:hAnsi="Garamond"/>
        </w:rPr>
      </w:pPr>
      <w:r>
        <w:rPr>
          <w:rFonts w:ascii="Garamond" w:eastAsia="Batang" w:hAnsi="Garamond"/>
        </w:rPr>
        <w:t>Ukupno 3.3.: 2</w:t>
      </w:r>
      <w:r w:rsidR="00532254">
        <w:rPr>
          <w:rFonts w:ascii="Garamond" w:eastAsia="Batang" w:hAnsi="Garamond"/>
        </w:rPr>
        <w:t>5</w:t>
      </w:r>
      <w:r>
        <w:rPr>
          <w:rFonts w:ascii="Garamond" w:eastAsia="Batang" w:hAnsi="Garamond"/>
        </w:rPr>
        <w:t>.000,00</w:t>
      </w:r>
    </w:p>
    <w:p w:rsidR="000524C2" w:rsidRDefault="000524C2" w:rsidP="000524C2">
      <w:pPr>
        <w:rPr>
          <w:rFonts w:ascii="Garamond" w:eastAsia="Batang" w:hAnsi="Garamond"/>
        </w:rPr>
      </w:pPr>
    </w:p>
    <w:p w:rsidR="000524C2" w:rsidRDefault="000524C2" w:rsidP="000524C2">
      <w:pPr>
        <w:numPr>
          <w:ilvl w:val="1"/>
          <w:numId w:val="6"/>
        </w:numPr>
        <w:rPr>
          <w:rFonts w:ascii="Garamond" w:eastAsia="Batang" w:hAnsi="Garamond"/>
          <w:b/>
        </w:rPr>
      </w:pPr>
      <w:r>
        <w:rPr>
          <w:rFonts w:ascii="Garamond" w:eastAsia="Batang" w:hAnsi="Garamond"/>
          <w:b/>
        </w:rPr>
        <w:t>S</w:t>
      </w:r>
      <w:r w:rsidRPr="00CE3257">
        <w:rPr>
          <w:rFonts w:ascii="Garamond" w:eastAsia="Batang" w:hAnsi="Garamond"/>
          <w:b/>
        </w:rPr>
        <w:t>uveniri</w:t>
      </w:r>
      <w:r>
        <w:rPr>
          <w:rFonts w:ascii="Garamond" w:eastAsia="Batang" w:hAnsi="Garamond"/>
          <w:b/>
        </w:rPr>
        <w:t xml:space="preserve"> i </w:t>
      </w:r>
      <w:proofErr w:type="spellStart"/>
      <w:r>
        <w:rPr>
          <w:rFonts w:ascii="Garamond" w:eastAsia="Batang" w:hAnsi="Garamond"/>
          <w:b/>
        </w:rPr>
        <w:t>promo</w:t>
      </w:r>
      <w:proofErr w:type="spellEnd"/>
      <w:r>
        <w:rPr>
          <w:rFonts w:ascii="Garamond" w:eastAsia="Batang" w:hAnsi="Garamond"/>
          <w:b/>
        </w:rPr>
        <w:t xml:space="preserve"> materijal</w:t>
      </w:r>
    </w:p>
    <w:p w:rsidR="000524C2" w:rsidRPr="00CE3257" w:rsidRDefault="000524C2" w:rsidP="000524C2">
      <w:pPr>
        <w:ind w:left="360"/>
        <w:rPr>
          <w:rFonts w:ascii="Garamond" w:eastAsia="Batang" w:hAnsi="Garamond"/>
          <w:b/>
        </w:rPr>
      </w:pPr>
    </w:p>
    <w:p w:rsidR="000524C2" w:rsidRDefault="000524C2" w:rsidP="000524C2">
      <w:pPr>
        <w:ind w:firstLine="360"/>
        <w:jc w:val="both"/>
        <w:rPr>
          <w:rFonts w:ascii="Garamond" w:eastAsia="Batang" w:hAnsi="Garamond"/>
        </w:rPr>
      </w:pPr>
      <w:r w:rsidRPr="0085772E">
        <w:rPr>
          <w:rFonts w:ascii="Garamond" w:eastAsia="Batang" w:hAnsi="Garamond"/>
        </w:rPr>
        <w:t xml:space="preserve">Za potrebe promocije nabavljat ćemo potrebne suvenire i promotivne materijale vezano uz određene prezentacije, </w:t>
      </w:r>
      <w:r>
        <w:rPr>
          <w:rFonts w:ascii="Garamond" w:eastAsia="Batang" w:hAnsi="Garamond"/>
        </w:rPr>
        <w:t xml:space="preserve">sajamske nastupe, </w:t>
      </w:r>
      <w:r w:rsidRPr="0085772E">
        <w:rPr>
          <w:rFonts w:ascii="Garamond" w:eastAsia="Batang" w:hAnsi="Garamond"/>
        </w:rPr>
        <w:t>studijske posjete novinara te brojna događanja u VSŽ čiju organizaciju pomažemo i na ovaj način.</w:t>
      </w:r>
      <w:r>
        <w:rPr>
          <w:rFonts w:ascii="Garamond" w:eastAsia="Batang" w:hAnsi="Garamond"/>
        </w:rPr>
        <w:t xml:space="preserve"> Od ostalih promotivnih materijala u vlastitoj izradi raditi ćemo olovke, šalice, majice i/ili slično.</w:t>
      </w:r>
    </w:p>
    <w:p w:rsidR="000524C2" w:rsidRPr="0085772E" w:rsidRDefault="000524C2" w:rsidP="000524C2">
      <w:pPr>
        <w:jc w:val="both"/>
        <w:rPr>
          <w:rFonts w:ascii="Garamond" w:eastAsia="Batang" w:hAnsi="Garamond"/>
        </w:rPr>
      </w:pPr>
      <w:r w:rsidRPr="0085772E">
        <w:rPr>
          <w:rFonts w:ascii="Garamond" w:eastAsia="Batang" w:hAnsi="Garamond"/>
        </w:rPr>
        <w:t>Nositelj TZ VSŽ;</w:t>
      </w:r>
      <w:r>
        <w:rPr>
          <w:rFonts w:ascii="Garamond" w:eastAsia="Batang" w:hAnsi="Garamond"/>
        </w:rPr>
        <w:t xml:space="preserve"> s</w:t>
      </w:r>
      <w:r w:rsidRPr="0085772E">
        <w:rPr>
          <w:rFonts w:ascii="Garamond" w:eastAsia="Batang" w:hAnsi="Garamond"/>
        </w:rPr>
        <w:t>redstva 1</w:t>
      </w:r>
      <w:r>
        <w:rPr>
          <w:rFonts w:ascii="Garamond" w:eastAsia="Batang" w:hAnsi="Garamond"/>
        </w:rPr>
        <w:t>5.000,00 kuna; R</w:t>
      </w:r>
      <w:r w:rsidRPr="0085772E">
        <w:rPr>
          <w:rFonts w:ascii="Garamond" w:eastAsia="Batang" w:hAnsi="Garamond"/>
        </w:rPr>
        <w:t>ok prosinac 201</w:t>
      </w:r>
      <w:r w:rsidR="00532254">
        <w:rPr>
          <w:rFonts w:ascii="Garamond" w:eastAsia="Batang" w:hAnsi="Garamond"/>
        </w:rPr>
        <w:t>9</w:t>
      </w:r>
      <w:r w:rsidRPr="0085772E">
        <w:rPr>
          <w:rFonts w:ascii="Garamond" w:eastAsia="Batang" w:hAnsi="Garamond"/>
        </w:rPr>
        <w:t>. godine.</w:t>
      </w:r>
    </w:p>
    <w:p w:rsidR="000524C2" w:rsidRDefault="000524C2" w:rsidP="000524C2">
      <w:pPr>
        <w:rPr>
          <w:rFonts w:ascii="Garamond" w:eastAsia="Batang" w:hAnsi="Garamond"/>
        </w:rPr>
      </w:pPr>
    </w:p>
    <w:p w:rsidR="000524C2" w:rsidRPr="00CE3257" w:rsidRDefault="000524C2" w:rsidP="000524C2">
      <w:pPr>
        <w:numPr>
          <w:ilvl w:val="1"/>
          <w:numId w:val="6"/>
        </w:numPr>
        <w:rPr>
          <w:rFonts w:ascii="Garamond" w:eastAsia="Batang" w:hAnsi="Garamond"/>
          <w:b/>
        </w:rPr>
      </w:pPr>
      <w:r w:rsidRPr="00CE3257">
        <w:rPr>
          <w:rFonts w:ascii="Garamond" w:eastAsia="Batang" w:hAnsi="Garamond"/>
          <w:b/>
        </w:rPr>
        <w:t>Turistička (smeđa) signalizacija</w:t>
      </w:r>
    </w:p>
    <w:p w:rsidR="000524C2" w:rsidRPr="0085772E" w:rsidRDefault="000524C2" w:rsidP="000524C2">
      <w:pPr>
        <w:rPr>
          <w:rFonts w:ascii="Garamond" w:eastAsia="Batang" w:hAnsi="Garamond"/>
        </w:rPr>
      </w:pPr>
    </w:p>
    <w:p w:rsidR="000524C2" w:rsidRDefault="000524C2" w:rsidP="000524C2">
      <w:pPr>
        <w:jc w:val="both"/>
        <w:rPr>
          <w:rFonts w:ascii="Garamond" w:eastAsia="Batang" w:hAnsi="Garamond"/>
        </w:rPr>
      </w:pPr>
      <w:r>
        <w:rPr>
          <w:rFonts w:ascii="Garamond" w:eastAsia="Batang" w:hAnsi="Garamond"/>
        </w:rPr>
        <w:t xml:space="preserve">Pratiti ćemo stanje signalizacije na terenu te obavljati eventualno potrebne dopune i/ili popravke. U suradnji sa sustavom TZ te općinama i gradovima, raditi ćemo na ujednačavanju i ispravnom postavljanju turističke signalizacije na području cijele Županije, </w:t>
      </w:r>
      <w:r>
        <w:rPr>
          <w:rFonts w:ascii="Garamond" w:eastAsia="Batang" w:hAnsi="Garamond"/>
        </w:rPr>
        <w:lastRenderedPageBreak/>
        <w:t>daljnjem potrebnom postavljanju interpretacijskih ploča te obnovi eventualno uništenih tabli.</w:t>
      </w:r>
    </w:p>
    <w:p w:rsidR="000524C2" w:rsidRDefault="000524C2" w:rsidP="000524C2">
      <w:pPr>
        <w:jc w:val="both"/>
        <w:rPr>
          <w:rFonts w:ascii="Garamond" w:eastAsia="Batang" w:hAnsi="Garamond"/>
        </w:rPr>
      </w:pPr>
      <w:r w:rsidRPr="0085772E">
        <w:rPr>
          <w:rFonts w:ascii="Garamond" w:eastAsia="Batang" w:hAnsi="Garamond"/>
        </w:rPr>
        <w:t>Nositelj projekta TZ VSŽ</w:t>
      </w:r>
    </w:p>
    <w:p w:rsidR="000524C2" w:rsidRDefault="000524C2" w:rsidP="000524C2">
      <w:pPr>
        <w:jc w:val="both"/>
        <w:rPr>
          <w:rFonts w:ascii="Garamond" w:eastAsia="Batang" w:hAnsi="Garamond"/>
        </w:rPr>
      </w:pPr>
      <w:r>
        <w:rPr>
          <w:rFonts w:ascii="Garamond" w:eastAsia="Batang" w:hAnsi="Garamond"/>
        </w:rPr>
        <w:t>S</w:t>
      </w:r>
      <w:r w:rsidRPr="0085772E">
        <w:rPr>
          <w:rFonts w:ascii="Garamond" w:eastAsia="Batang" w:hAnsi="Garamond"/>
        </w:rPr>
        <w:t>redstva</w:t>
      </w:r>
      <w:r>
        <w:rPr>
          <w:rFonts w:ascii="Garamond" w:eastAsia="Batang" w:hAnsi="Garamond"/>
        </w:rPr>
        <w:t>: 3.000,00 kuna</w:t>
      </w:r>
    </w:p>
    <w:p w:rsidR="000524C2" w:rsidRDefault="000524C2" w:rsidP="000524C2">
      <w:pPr>
        <w:jc w:val="both"/>
        <w:rPr>
          <w:rFonts w:ascii="Garamond" w:eastAsia="Batang" w:hAnsi="Garamond"/>
        </w:rPr>
      </w:pPr>
      <w:r>
        <w:rPr>
          <w:rFonts w:ascii="Garamond" w:eastAsia="Batang" w:hAnsi="Garamond"/>
        </w:rPr>
        <w:t>R</w:t>
      </w:r>
      <w:r w:rsidRPr="0085772E">
        <w:rPr>
          <w:rFonts w:ascii="Garamond" w:eastAsia="Batang" w:hAnsi="Garamond"/>
        </w:rPr>
        <w:t>ok</w:t>
      </w:r>
      <w:r>
        <w:rPr>
          <w:rFonts w:ascii="Garamond" w:eastAsia="Batang" w:hAnsi="Garamond"/>
        </w:rPr>
        <w:t>:</w:t>
      </w:r>
      <w:r w:rsidRPr="0085772E">
        <w:rPr>
          <w:rFonts w:ascii="Garamond" w:eastAsia="Batang" w:hAnsi="Garamond"/>
        </w:rPr>
        <w:t xml:space="preserve"> prosinac 201</w:t>
      </w:r>
      <w:r w:rsidR="00532254">
        <w:rPr>
          <w:rFonts w:ascii="Garamond" w:eastAsia="Batang" w:hAnsi="Garamond"/>
        </w:rPr>
        <w:t>9</w:t>
      </w:r>
      <w:r w:rsidRPr="0085772E">
        <w:rPr>
          <w:rFonts w:ascii="Garamond" w:eastAsia="Batang" w:hAnsi="Garamond"/>
        </w:rPr>
        <w:t>. godine.</w:t>
      </w:r>
    </w:p>
    <w:p w:rsidR="000524C2" w:rsidRDefault="000524C2" w:rsidP="000524C2">
      <w:pPr>
        <w:rPr>
          <w:rFonts w:ascii="Garamond" w:eastAsia="Batang" w:hAnsi="Garamond"/>
        </w:rPr>
      </w:pPr>
    </w:p>
    <w:p w:rsidR="000524C2" w:rsidRDefault="000524C2" w:rsidP="000524C2">
      <w:pPr>
        <w:rPr>
          <w:rFonts w:ascii="Garamond" w:eastAsia="Batang" w:hAnsi="Garamond"/>
        </w:rPr>
      </w:pPr>
      <w:r>
        <w:rPr>
          <w:rFonts w:ascii="Garamond" w:eastAsia="Batang" w:hAnsi="Garamond"/>
        </w:rPr>
        <w:t xml:space="preserve">Ukupno 3.: </w:t>
      </w:r>
      <w:r w:rsidR="006F0B51">
        <w:rPr>
          <w:rFonts w:ascii="Garamond" w:eastAsia="Batang" w:hAnsi="Garamond"/>
        </w:rPr>
        <w:t>747.765,00</w:t>
      </w:r>
    </w:p>
    <w:p w:rsidR="000524C2" w:rsidRDefault="000524C2" w:rsidP="000524C2">
      <w:pPr>
        <w:rPr>
          <w:rFonts w:ascii="Garamond" w:eastAsia="Batang" w:hAnsi="Garamond"/>
        </w:rPr>
      </w:pPr>
    </w:p>
    <w:p w:rsidR="000524C2" w:rsidRDefault="000524C2" w:rsidP="000524C2">
      <w:pPr>
        <w:rPr>
          <w:rFonts w:ascii="Garamond" w:eastAsia="Batang" w:hAnsi="Garamond"/>
        </w:rPr>
      </w:pPr>
    </w:p>
    <w:p w:rsidR="000524C2" w:rsidRPr="0085772E" w:rsidRDefault="000524C2" w:rsidP="000524C2">
      <w:pPr>
        <w:rPr>
          <w:rFonts w:ascii="Garamond" w:eastAsia="Batang" w:hAnsi="Garamond"/>
          <w:b/>
          <w:i/>
          <w:sz w:val="28"/>
          <w:szCs w:val="28"/>
        </w:rPr>
      </w:pPr>
      <w:r>
        <w:rPr>
          <w:rFonts w:ascii="Garamond" w:eastAsia="Batang" w:hAnsi="Garamond"/>
          <w:b/>
          <w:i/>
          <w:sz w:val="28"/>
          <w:szCs w:val="28"/>
        </w:rPr>
        <w:t>4</w:t>
      </w:r>
      <w:r w:rsidRPr="0085772E">
        <w:rPr>
          <w:rFonts w:ascii="Garamond" w:eastAsia="Batang" w:hAnsi="Garamond"/>
          <w:b/>
          <w:i/>
          <w:sz w:val="28"/>
          <w:szCs w:val="28"/>
        </w:rPr>
        <w:t>. DISTRIBUCIJA I PRODAJA VRIJEDNOSTI</w:t>
      </w:r>
    </w:p>
    <w:p w:rsidR="000524C2" w:rsidRPr="0085772E" w:rsidRDefault="000524C2" w:rsidP="000524C2">
      <w:pPr>
        <w:rPr>
          <w:rFonts w:ascii="Garamond" w:eastAsia="Batang" w:hAnsi="Garamond"/>
        </w:rPr>
      </w:pPr>
    </w:p>
    <w:p w:rsidR="000524C2" w:rsidRDefault="000524C2" w:rsidP="000524C2">
      <w:pPr>
        <w:numPr>
          <w:ilvl w:val="1"/>
          <w:numId w:val="7"/>
        </w:numPr>
        <w:rPr>
          <w:rFonts w:ascii="Garamond" w:eastAsia="Batang" w:hAnsi="Garamond"/>
          <w:b/>
        </w:rPr>
      </w:pPr>
      <w:r>
        <w:rPr>
          <w:rFonts w:ascii="Garamond" w:eastAsia="Batang" w:hAnsi="Garamond"/>
          <w:b/>
        </w:rPr>
        <w:t>Sajmovi</w:t>
      </w:r>
    </w:p>
    <w:p w:rsidR="000524C2" w:rsidRDefault="000524C2" w:rsidP="000524C2">
      <w:pPr>
        <w:ind w:left="360"/>
        <w:rPr>
          <w:rFonts w:ascii="Garamond" w:eastAsia="Batang" w:hAnsi="Garamond"/>
          <w:b/>
        </w:rPr>
      </w:pPr>
    </w:p>
    <w:p w:rsidR="000524C2" w:rsidRDefault="000524C2" w:rsidP="000524C2">
      <w:pPr>
        <w:ind w:firstLine="360"/>
        <w:jc w:val="both"/>
        <w:rPr>
          <w:rFonts w:ascii="Garamond" w:eastAsia="Batang" w:hAnsi="Garamond"/>
        </w:rPr>
      </w:pPr>
      <w:r w:rsidRPr="00F9738A">
        <w:rPr>
          <w:rFonts w:ascii="Garamond" w:eastAsia="Batang" w:hAnsi="Garamond"/>
        </w:rPr>
        <w:t>TZ VSŽ u 201</w:t>
      </w:r>
      <w:r w:rsidR="005D3197">
        <w:rPr>
          <w:rFonts w:ascii="Garamond" w:eastAsia="Batang" w:hAnsi="Garamond"/>
        </w:rPr>
        <w:t>9</w:t>
      </w:r>
      <w:r w:rsidRPr="00F9738A">
        <w:rPr>
          <w:rFonts w:ascii="Garamond" w:eastAsia="Batang" w:hAnsi="Garamond"/>
        </w:rPr>
        <w:t>. godini realizirati će saj</w:t>
      </w:r>
      <w:r>
        <w:rPr>
          <w:rFonts w:ascii="Garamond" w:eastAsia="Batang" w:hAnsi="Garamond"/>
        </w:rPr>
        <w:t>amske</w:t>
      </w:r>
      <w:r w:rsidRPr="00F9738A">
        <w:rPr>
          <w:rFonts w:ascii="Garamond" w:eastAsia="Batang" w:hAnsi="Garamond"/>
        </w:rPr>
        <w:t xml:space="preserve"> nastupe u suradnji s</w:t>
      </w:r>
      <w:r>
        <w:rPr>
          <w:rFonts w:ascii="Garamond" w:eastAsia="Batang" w:hAnsi="Garamond"/>
        </w:rPr>
        <w:t xml:space="preserve">a sustavom TZ s područja Županije te s </w:t>
      </w:r>
      <w:r w:rsidRPr="00F9738A">
        <w:rPr>
          <w:rFonts w:ascii="Garamond" w:eastAsia="Batang" w:hAnsi="Garamond"/>
        </w:rPr>
        <w:t>TZ</w:t>
      </w:r>
      <w:r>
        <w:rPr>
          <w:rFonts w:ascii="Garamond" w:eastAsia="Batang" w:hAnsi="Garamond"/>
        </w:rPr>
        <w:t xml:space="preserve">Ž </w:t>
      </w:r>
      <w:proofErr w:type="spellStart"/>
      <w:r>
        <w:rPr>
          <w:rFonts w:ascii="Garamond" w:eastAsia="Batang" w:hAnsi="Garamond"/>
        </w:rPr>
        <w:t>klastera</w:t>
      </w:r>
      <w:proofErr w:type="spellEnd"/>
      <w:r w:rsidRPr="00F9738A">
        <w:rPr>
          <w:rFonts w:ascii="Garamond" w:eastAsia="Batang" w:hAnsi="Garamond"/>
        </w:rPr>
        <w:t xml:space="preserve"> </w:t>
      </w:r>
      <w:r>
        <w:rPr>
          <w:rFonts w:ascii="Garamond" w:eastAsia="Batang" w:hAnsi="Garamond"/>
        </w:rPr>
        <w:t>Slavonija</w:t>
      </w:r>
      <w:r w:rsidRPr="00F9738A">
        <w:rPr>
          <w:rFonts w:ascii="Garamond" w:eastAsia="Batang" w:hAnsi="Garamond"/>
        </w:rPr>
        <w:t>, a prema odobrenim kandidaturama Hrvatske turističke zajednice</w:t>
      </w:r>
      <w:r>
        <w:rPr>
          <w:rFonts w:ascii="Garamond" w:eastAsia="Batang" w:hAnsi="Garamond"/>
        </w:rPr>
        <w:t xml:space="preserve"> u iznosu od 75%.</w:t>
      </w:r>
    </w:p>
    <w:p w:rsidR="000524C2" w:rsidRDefault="000524C2" w:rsidP="000524C2">
      <w:pPr>
        <w:ind w:firstLine="360"/>
        <w:jc w:val="both"/>
        <w:rPr>
          <w:rFonts w:ascii="Garamond" w:eastAsia="Batang" w:hAnsi="Garamond"/>
        </w:rPr>
      </w:pPr>
      <w:r>
        <w:rPr>
          <w:rFonts w:ascii="Garamond" w:eastAsia="Batang" w:hAnsi="Garamond"/>
        </w:rPr>
        <w:t xml:space="preserve">Radi što jasnije i </w:t>
      </w:r>
      <w:proofErr w:type="spellStart"/>
      <w:r>
        <w:rPr>
          <w:rFonts w:ascii="Garamond" w:eastAsia="Batang" w:hAnsi="Garamond"/>
        </w:rPr>
        <w:t>prepoznatljivije</w:t>
      </w:r>
      <w:proofErr w:type="spellEnd"/>
      <w:r>
        <w:rPr>
          <w:rFonts w:ascii="Garamond" w:eastAsia="Batang" w:hAnsi="Garamond"/>
        </w:rPr>
        <w:t xml:space="preserve"> prezentacije naše turističke ponude, </w:t>
      </w:r>
      <w:r w:rsidR="00E513F4">
        <w:rPr>
          <w:rFonts w:ascii="Garamond" w:eastAsia="Batang" w:hAnsi="Garamond"/>
        </w:rPr>
        <w:t>kandidirani</w:t>
      </w:r>
      <w:r>
        <w:rPr>
          <w:rFonts w:ascii="Garamond" w:eastAsia="Batang" w:hAnsi="Garamond"/>
        </w:rPr>
        <w:t xml:space="preserve"> su zajednički nastupi </w:t>
      </w:r>
      <w:proofErr w:type="spellStart"/>
      <w:r>
        <w:rPr>
          <w:rFonts w:ascii="Garamond" w:eastAsia="Batang" w:hAnsi="Garamond"/>
        </w:rPr>
        <w:t>klastera</w:t>
      </w:r>
      <w:proofErr w:type="spellEnd"/>
      <w:r>
        <w:rPr>
          <w:rFonts w:ascii="Garamond" w:eastAsia="Batang" w:hAnsi="Garamond"/>
        </w:rPr>
        <w:t xml:space="preserve"> „Slavonija“ na specijaliziranim sajmovima i to slijedećim:</w:t>
      </w:r>
    </w:p>
    <w:p w:rsidR="00E513F4" w:rsidRPr="00BD2975" w:rsidRDefault="00E513F4" w:rsidP="00E513F4">
      <w:pPr>
        <w:numPr>
          <w:ilvl w:val="0"/>
          <w:numId w:val="15"/>
        </w:numPr>
        <w:tabs>
          <w:tab w:val="clear" w:pos="1428"/>
          <w:tab w:val="num" w:pos="360"/>
        </w:tabs>
        <w:ind w:left="360"/>
        <w:rPr>
          <w:rFonts w:ascii="Garamond" w:hAnsi="Garamond"/>
          <w:b/>
          <w:bCs/>
          <w:i/>
          <w:iCs/>
        </w:rPr>
      </w:pPr>
      <w:r w:rsidRPr="00BD2975">
        <w:rPr>
          <w:rFonts w:ascii="Garamond" w:hAnsi="Garamond"/>
          <w:b/>
          <w:bCs/>
          <w:i/>
          <w:iCs/>
        </w:rPr>
        <w:t xml:space="preserve">Sajam: </w:t>
      </w:r>
      <w:proofErr w:type="spellStart"/>
      <w:r w:rsidRPr="00BD2975">
        <w:rPr>
          <w:rFonts w:ascii="Garamond" w:hAnsi="Garamond"/>
          <w:b/>
          <w:bCs/>
          <w:i/>
          <w:iCs/>
        </w:rPr>
        <w:t>Destinationshow</w:t>
      </w:r>
      <w:proofErr w:type="spellEnd"/>
    </w:p>
    <w:p w:rsidR="00E513F4" w:rsidRPr="0009554A" w:rsidRDefault="00E513F4" w:rsidP="00E513F4">
      <w:pPr>
        <w:rPr>
          <w:rFonts w:ascii="Garamond" w:hAnsi="Garamond"/>
          <w:bCs/>
          <w:iCs/>
        </w:rPr>
      </w:pPr>
      <w:r w:rsidRPr="0009554A">
        <w:rPr>
          <w:rFonts w:ascii="Garamond" w:hAnsi="Garamond"/>
          <w:bCs/>
          <w:iCs/>
        </w:rPr>
        <w:t xml:space="preserve">Mjesto održavanja: UK, London </w:t>
      </w:r>
    </w:p>
    <w:p w:rsidR="00E513F4" w:rsidRPr="0009554A" w:rsidRDefault="00E513F4" w:rsidP="00E513F4">
      <w:pPr>
        <w:rPr>
          <w:rFonts w:ascii="Garamond" w:hAnsi="Garamond"/>
        </w:rPr>
      </w:pPr>
      <w:r w:rsidRPr="0009554A">
        <w:rPr>
          <w:rFonts w:ascii="Garamond" w:hAnsi="Garamond"/>
        </w:rPr>
        <w:t>Tema:</w:t>
      </w:r>
      <w:r>
        <w:rPr>
          <w:rFonts w:ascii="Garamond" w:hAnsi="Garamond"/>
        </w:rPr>
        <w:t xml:space="preserve"> turistička ponuda destinacije</w:t>
      </w:r>
    </w:p>
    <w:p w:rsidR="00E513F4" w:rsidRDefault="00E513F4" w:rsidP="00E513F4">
      <w:pPr>
        <w:rPr>
          <w:rFonts w:ascii="Garamond" w:hAnsi="Garamond"/>
          <w:bCs/>
          <w:iCs/>
        </w:rPr>
      </w:pPr>
      <w:r w:rsidRPr="0009554A">
        <w:rPr>
          <w:rFonts w:ascii="Garamond" w:hAnsi="Garamond"/>
        </w:rPr>
        <w:t xml:space="preserve">Termin održavanja: </w:t>
      </w:r>
      <w:r>
        <w:rPr>
          <w:rFonts w:ascii="Garamond" w:hAnsi="Garamond"/>
        </w:rPr>
        <w:t>31</w:t>
      </w:r>
      <w:r w:rsidRPr="0009554A">
        <w:rPr>
          <w:rFonts w:ascii="Garamond" w:hAnsi="Garamond"/>
        </w:rPr>
        <w:t>.</w:t>
      </w:r>
      <w:r>
        <w:rPr>
          <w:rFonts w:ascii="Garamond" w:hAnsi="Garamond"/>
        </w:rPr>
        <w:t>1</w:t>
      </w:r>
      <w:r w:rsidRPr="0009554A">
        <w:rPr>
          <w:rFonts w:ascii="Garamond" w:hAnsi="Garamond"/>
        </w:rPr>
        <w:t xml:space="preserve">. – </w:t>
      </w:r>
      <w:r>
        <w:rPr>
          <w:rFonts w:ascii="Garamond" w:hAnsi="Garamond"/>
        </w:rPr>
        <w:t>3</w:t>
      </w:r>
      <w:r w:rsidRPr="0009554A">
        <w:rPr>
          <w:rFonts w:ascii="Garamond" w:hAnsi="Garamond"/>
        </w:rPr>
        <w:t>.2.</w:t>
      </w:r>
      <w:r w:rsidRPr="0009554A">
        <w:rPr>
          <w:rFonts w:ascii="Garamond" w:hAnsi="Garamond"/>
          <w:bCs/>
          <w:iCs/>
        </w:rPr>
        <w:t xml:space="preserve"> 201</w:t>
      </w:r>
      <w:r>
        <w:rPr>
          <w:rFonts w:ascii="Garamond" w:hAnsi="Garamond"/>
          <w:bCs/>
          <w:iCs/>
        </w:rPr>
        <w:t>9</w:t>
      </w:r>
      <w:r w:rsidRPr="0009554A">
        <w:rPr>
          <w:rFonts w:ascii="Garamond" w:hAnsi="Garamond"/>
          <w:bCs/>
          <w:iCs/>
        </w:rPr>
        <w:t>.</w:t>
      </w:r>
    </w:p>
    <w:p w:rsidR="00E513F4" w:rsidRDefault="00E513F4" w:rsidP="00E513F4">
      <w:pPr>
        <w:rPr>
          <w:rFonts w:ascii="Garamond" w:hAnsi="Garamond"/>
          <w:bCs/>
          <w:iCs/>
        </w:rPr>
      </w:pPr>
      <w:r>
        <w:rPr>
          <w:rFonts w:ascii="Garamond" w:hAnsi="Garamond"/>
          <w:bCs/>
          <w:iCs/>
        </w:rPr>
        <w:t xml:space="preserve">Predstavljaju se: </w:t>
      </w:r>
      <w:proofErr w:type="spellStart"/>
      <w:r>
        <w:rPr>
          <w:rFonts w:ascii="Garamond" w:hAnsi="Garamond"/>
          <w:bCs/>
          <w:iCs/>
        </w:rPr>
        <w:t>klaster</w:t>
      </w:r>
      <w:proofErr w:type="spellEnd"/>
      <w:r>
        <w:rPr>
          <w:rFonts w:ascii="Garamond" w:hAnsi="Garamond"/>
          <w:bCs/>
          <w:iCs/>
        </w:rPr>
        <w:t xml:space="preserve"> Slavonija i TZ Zagrebačke županije</w:t>
      </w:r>
    </w:p>
    <w:p w:rsidR="00E513F4" w:rsidRPr="00BD2975" w:rsidRDefault="00E513F4" w:rsidP="00E513F4">
      <w:pPr>
        <w:pStyle w:val="Odlomakpopisa"/>
        <w:numPr>
          <w:ilvl w:val="0"/>
          <w:numId w:val="15"/>
        </w:numPr>
        <w:rPr>
          <w:rFonts w:ascii="Garamond" w:hAnsi="Garamond"/>
          <w:b/>
          <w:sz w:val="24"/>
          <w:szCs w:val="24"/>
        </w:rPr>
      </w:pPr>
      <w:r w:rsidRPr="00BD2975">
        <w:rPr>
          <w:rFonts w:ascii="Garamond" w:hAnsi="Garamond"/>
          <w:b/>
          <w:sz w:val="24"/>
          <w:szCs w:val="24"/>
        </w:rPr>
        <w:t xml:space="preserve">Sajam: </w:t>
      </w:r>
      <w:proofErr w:type="spellStart"/>
      <w:r w:rsidRPr="00BD2975">
        <w:rPr>
          <w:rFonts w:ascii="Garamond" w:hAnsi="Garamond"/>
          <w:b/>
          <w:sz w:val="24"/>
          <w:szCs w:val="24"/>
        </w:rPr>
        <w:t>fietsenwandelbeurs</w:t>
      </w:r>
      <w:proofErr w:type="spellEnd"/>
    </w:p>
    <w:p w:rsidR="00E513F4" w:rsidRDefault="00E513F4" w:rsidP="00E513F4">
      <w:pPr>
        <w:rPr>
          <w:rFonts w:ascii="Garamond" w:hAnsi="Garamond"/>
          <w:bCs/>
          <w:iCs/>
        </w:rPr>
      </w:pPr>
      <w:r>
        <w:rPr>
          <w:rFonts w:ascii="Garamond" w:hAnsi="Garamond"/>
          <w:bCs/>
          <w:iCs/>
        </w:rPr>
        <w:t xml:space="preserve">Mjesto održavanja: </w:t>
      </w:r>
      <w:proofErr w:type="spellStart"/>
      <w:r>
        <w:rPr>
          <w:rFonts w:ascii="Garamond" w:hAnsi="Garamond"/>
          <w:bCs/>
          <w:iCs/>
        </w:rPr>
        <w:t>Utrecht</w:t>
      </w:r>
      <w:proofErr w:type="spellEnd"/>
      <w:r>
        <w:rPr>
          <w:rFonts w:ascii="Garamond" w:hAnsi="Garamond"/>
          <w:bCs/>
          <w:iCs/>
        </w:rPr>
        <w:t>, Nizozemska</w:t>
      </w:r>
    </w:p>
    <w:p w:rsidR="00E513F4" w:rsidRPr="000E1699" w:rsidRDefault="00E513F4" w:rsidP="00E513F4">
      <w:pPr>
        <w:rPr>
          <w:rFonts w:ascii="Garamond" w:hAnsi="Garamond"/>
        </w:rPr>
      </w:pPr>
      <w:r w:rsidRPr="000E1699">
        <w:rPr>
          <w:rFonts w:ascii="Garamond" w:hAnsi="Garamond"/>
        </w:rPr>
        <w:t>Tema:</w:t>
      </w:r>
      <w:r>
        <w:rPr>
          <w:rFonts w:ascii="Garamond" w:hAnsi="Garamond"/>
        </w:rPr>
        <w:t xml:space="preserve"> specijalizirani - biciklizam</w:t>
      </w:r>
    </w:p>
    <w:p w:rsidR="00E513F4" w:rsidRDefault="00E513F4" w:rsidP="00E513F4">
      <w:pPr>
        <w:rPr>
          <w:rFonts w:ascii="Garamond" w:hAnsi="Garamond"/>
          <w:bCs/>
          <w:iCs/>
        </w:rPr>
      </w:pPr>
      <w:r w:rsidRPr="000E1699">
        <w:rPr>
          <w:rFonts w:ascii="Garamond" w:hAnsi="Garamond"/>
        </w:rPr>
        <w:t xml:space="preserve">Termin održavanja: </w:t>
      </w:r>
      <w:r>
        <w:rPr>
          <w:rFonts w:ascii="Garamond" w:hAnsi="Garamond"/>
        </w:rPr>
        <w:t>2. – 4. ožujak</w:t>
      </w:r>
      <w:r w:rsidRPr="000E1699">
        <w:rPr>
          <w:rFonts w:ascii="Garamond" w:hAnsi="Garamond"/>
          <w:bCs/>
          <w:iCs/>
        </w:rPr>
        <w:t xml:space="preserve"> 201</w:t>
      </w:r>
      <w:r>
        <w:rPr>
          <w:rFonts w:ascii="Garamond" w:hAnsi="Garamond"/>
          <w:bCs/>
          <w:iCs/>
        </w:rPr>
        <w:t>8</w:t>
      </w:r>
      <w:r w:rsidRPr="000E1699">
        <w:rPr>
          <w:rFonts w:ascii="Garamond" w:hAnsi="Garamond"/>
          <w:bCs/>
          <w:iCs/>
        </w:rPr>
        <w:t>.</w:t>
      </w:r>
    </w:p>
    <w:p w:rsidR="00E513F4" w:rsidRDefault="00E513F4" w:rsidP="00E513F4">
      <w:pPr>
        <w:rPr>
          <w:rFonts w:ascii="Garamond" w:hAnsi="Garamond"/>
          <w:bCs/>
          <w:iCs/>
        </w:rPr>
      </w:pPr>
      <w:r w:rsidRPr="000E1699">
        <w:rPr>
          <w:rFonts w:ascii="Garamond" w:hAnsi="Garamond"/>
          <w:bCs/>
          <w:iCs/>
        </w:rPr>
        <w:t xml:space="preserve">Predstavljaju se: </w:t>
      </w:r>
      <w:proofErr w:type="spellStart"/>
      <w:r w:rsidRPr="000E1699">
        <w:rPr>
          <w:rFonts w:ascii="Garamond" w:hAnsi="Garamond"/>
          <w:bCs/>
          <w:iCs/>
        </w:rPr>
        <w:t>klaster</w:t>
      </w:r>
      <w:proofErr w:type="spellEnd"/>
      <w:r w:rsidRPr="000E1699">
        <w:rPr>
          <w:rFonts w:ascii="Garamond" w:hAnsi="Garamond"/>
          <w:bCs/>
          <w:iCs/>
        </w:rPr>
        <w:t xml:space="preserve"> Slavonija</w:t>
      </w:r>
      <w:r>
        <w:rPr>
          <w:rFonts w:ascii="Garamond" w:hAnsi="Garamond"/>
          <w:bCs/>
          <w:iCs/>
        </w:rPr>
        <w:t xml:space="preserve"> i TZ Varaždinske županije</w:t>
      </w:r>
    </w:p>
    <w:p w:rsidR="00E513F4" w:rsidRPr="00BD2975" w:rsidRDefault="00E513F4" w:rsidP="00E513F4">
      <w:pPr>
        <w:numPr>
          <w:ilvl w:val="0"/>
          <w:numId w:val="15"/>
        </w:numPr>
        <w:tabs>
          <w:tab w:val="clear" w:pos="1428"/>
          <w:tab w:val="num" w:pos="360"/>
        </w:tabs>
        <w:ind w:left="360"/>
        <w:rPr>
          <w:rFonts w:ascii="Garamond" w:hAnsi="Garamond"/>
          <w:b/>
          <w:bCs/>
          <w:i/>
          <w:iCs/>
        </w:rPr>
      </w:pPr>
      <w:r w:rsidRPr="00BD2975">
        <w:rPr>
          <w:rFonts w:ascii="Garamond" w:hAnsi="Garamond"/>
          <w:b/>
          <w:bCs/>
          <w:i/>
          <w:iCs/>
        </w:rPr>
        <w:t>Sajam: CETS</w:t>
      </w:r>
    </w:p>
    <w:p w:rsidR="00E513F4" w:rsidRPr="0009554A" w:rsidRDefault="00E513F4" w:rsidP="00E513F4">
      <w:pPr>
        <w:rPr>
          <w:rFonts w:ascii="Garamond" w:hAnsi="Garamond"/>
          <w:bCs/>
          <w:iCs/>
        </w:rPr>
      </w:pPr>
      <w:r w:rsidRPr="0009554A">
        <w:rPr>
          <w:rFonts w:ascii="Garamond" w:hAnsi="Garamond"/>
          <w:b/>
          <w:bCs/>
          <w:i/>
          <w:iCs/>
        </w:rPr>
        <w:tab/>
      </w:r>
      <w:r w:rsidRPr="0009554A">
        <w:rPr>
          <w:rFonts w:ascii="Garamond" w:hAnsi="Garamond"/>
          <w:bCs/>
          <w:iCs/>
        </w:rPr>
        <w:t xml:space="preserve">Mjesto održavanja: </w:t>
      </w:r>
      <w:r>
        <w:rPr>
          <w:rFonts w:ascii="Garamond" w:hAnsi="Garamond"/>
          <w:bCs/>
          <w:iCs/>
        </w:rPr>
        <w:t>Zagreb</w:t>
      </w:r>
      <w:r w:rsidRPr="0009554A">
        <w:rPr>
          <w:rFonts w:ascii="Garamond" w:hAnsi="Garamond"/>
          <w:bCs/>
          <w:iCs/>
        </w:rPr>
        <w:t xml:space="preserve"> </w:t>
      </w:r>
    </w:p>
    <w:p w:rsidR="00E513F4" w:rsidRPr="0009554A" w:rsidRDefault="00E513F4" w:rsidP="00E513F4">
      <w:pPr>
        <w:rPr>
          <w:rFonts w:ascii="Garamond" w:hAnsi="Garamond"/>
        </w:rPr>
      </w:pPr>
      <w:r w:rsidRPr="0009554A">
        <w:rPr>
          <w:rFonts w:ascii="Garamond" w:hAnsi="Garamond"/>
        </w:rPr>
        <w:t xml:space="preserve">             Tema:</w:t>
      </w:r>
      <w:r>
        <w:rPr>
          <w:rFonts w:ascii="Garamond" w:hAnsi="Garamond"/>
        </w:rPr>
        <w:t xml:space="preserve"> turistička ponuda destinacije</w:t>
      </w:r>
    </w:p>
    <w:p w:rsidR="00E513F4" w:rsidRDefault="00E513F4" w:rsidP="00E513F4">
      <w:pPr>
        <w:rPr>
          <w:rFonts w:ascii="Garamond" w:hAnsi="Garamond"/>
          <w:bCs/>
          <w:iCs/>
        </w:rPr>
      </w:pPr>
      <w:r w:rsidRPr="0009554A">
        <w:rPr>
          <w:rFonts w:ascii="Garamond" w:hAnsi="Garamond"/>
        </w:rPr>
        <w:t xml:space="preserve">             Termin održavanja: </w:t>
      </w:r>
      <w:r>
        <w:rPr>
          <w:rFonts w:ascii="Garamond" w:hAnsi="Garamond"/>
          <w:bCs/>
          <w:iCs/>
        </w:rPr>
        <w:t>7.- 8.5. 2019.</w:t>
      </w:r>
    </w:p>
    <w:p w:rsidR="00E513F4" w:rsidRPr="0009554A" w:rsidRDefault="00E513F4" w:rsidP="00E513F4">
      <w:pPr>
        <w:rPr>
          <w:rFonts w:ascii="Garamond" w:hAnsi="Garamond"/>
          <w:bCs/>
          <w:iCs/>
        </w:rPr>
      </w:pPr>
      <w:r>
        <w:rPr>
          <w:rFonts w:ascii="Garamond" w:hAnsi="Garamond"/>
          <w:bCs/>
          <w:iCs/>
        </w:rPr>
        <w:tab/>
        <w:t xml:space="preserve">Predstavljaju se: </w:t>
      </w:r>
      <w:proofErr w:type="spellStart"/>
      <w:r>
        <w:rPr>
          <w:rFonts w:ascii="Garamond" w:hAnsi="Garamond"/>
          <w:bCs/>
          <w:iCs/>
        </w:rPr>
        <w:t>klaster</w:t>
      </w:r>
      <w:proofErr w:type="spellEnd"/>
      <w:r>
        <w:rPr>
          <w:rFonts w:ascii="Garamond" w:hAnsi="Garamond"/>
          <w:bCs/>
          <w:iCs/>
        </w:rPr>
        <w:t xml:space="preserve"> Slavonija</w:t>
      </w:r>
    </w:p>
    <w:p w:rsidR="00E513F4" w:rsidRPr="00BD2975" w:rsidRDefault="00E513F4" w:rsidP="00E513F4">
      <w:pPr>
        <w:numPr>
          <w:ilvl w:val="0"/>
          <w:numId w:val="15"/>
        </w:numPr>
        <w:tabs>
          <w:tab w:val="clear" w:pos="1428"/>
          <w:tab w:val="num" w:pos="360"/>
        </w:tabs>
        <w:ind w:left="360"/>
        <w:rPr>
          <w:rFonts w:ascii="Garamond" w:hAnsi="Garamond"/>
          <w:b/>
          <w:bCs/>
          <w:i/>
          <w:iCs/>
        </w:rPr>
      </w:pPr>
      <w:r w:rsidRPr="00BD2975">
        <w:rPr>
          <w:rFonts w:ascii="Garamond" w:hAnsi="Garamond"/>
          <w:b/>
          <w:bCs/>
          <w:i/>
          <w:iCs/>
        </w:rPr>
        <w:t>Sajam: NATUR APLE ADRIA</w:t>
      </w:r>
    </w:p>
    <w:p w:rsidR="00E513F4" w:rsidRPr="0009554A" w:rsidRDefault="00E513F4" w:rsidP="00E513F4">
      <w:pPr>
        <w:rPr>
          <w:rFonts w:ascii="Garamond" w:hAnsi="Garamond"/>
          <w:bCs/>
          <w:iCs/>
        </w:rPr>
      </w:pPr>
      <w:r w:rsidRPr="0009554A">
        <w:rPr>
          <w:rFonts w:ascii="Garamond" w:hAnsi="Garamond"/>
          <w:b/>
          <w:bCs/>
          <w:i/>
          <w:iCs/>
        </w:rPr>
        <w:tab/>
      </w:r>
      <w:r w:rsidRPr="0009554A">
        <w:rPr>
          <w:rFonts w:ascii="Garamond" w:hAnsi="Garamond"/>
          <w:bCs/>
          <w:iCs/>
        </w:rPr>
        <w:t xml:space="preserve">Mjesto održavanja: </w:t>
      </w:r>
      <w:r>
        <w:rPr>
          <w:rFonts w:ascii="Garamond" w:hAnsi="Garamond"/>
          <w:bCs/>
          <w:iCs/>
        </w:rPr>
        <w:t>Ljubljana, Slovenija</w:t>
      </w:r>
    </w:p>
    <w:p w:rsidR="00E513F4" w:rsidRPr="0009554A" w:rsidRDefault="00E513F4" w:rsidP="00E513F4">
      <w:pPr>
        <w:rPr>
          <w:rFonts w:ascii="Garamond" w:hAnsi="Garamond"/>
        </w:rPr>
      </w:pPr>
      <w:r w:rsidRPr="0009554A">
        <w:rPr>
          <w:rFonts w:ascii="Garamond" w:hAnsi="Garamond"/>
        </w:rPr>
        <w:t xml:space="preserve">             Tema:</w:t>
      </w:r>
      <w:r>
        <w:rPr>
          <w:rFonts w:ascii="Garamond" w:hAnsi="Garamond"/>
        </w:rPr>
        <w:t xml:space="preserve"> opći, turistička ponuda destinacije</w:t>
      </w:r>
    </w:p>
    <w:p w:rsidR="00E513F4" w:rsidRDefault="00E513F4" w:rsidP="00E513F4">
      <w:pPr>
        <w:rPr>
          <w:rFonts w:ascii="Garamond" w:hAnsi="Garamond"/>
          <w:bCs/>
          <w:iCs/>
        </w:rPr>
      </w:pPr>
      <w:r w:rsidRPr="0009554A">
        <w:rPr>
          <w:rFonts w:ascii="Garamond" w:hAnsi="Garamond"/>
        </w:rPr>
        <w:t xml:space="preserve">             Termin održavanja: </w:t>
      </w:r>
      <w:r>
        <w:rPr>
          <w:rFonts w:ascii="Garamond" w:hAnsi="Garamond"/>
        </w:rPr>
        <w:t>30.1. - 2.2.</w:t>
      </w:r>
      <w:r>
        <w:rPr>
          <w:rFonts w:ascii="Garamond" w:hAnsi="Garamond"/>
          <w:bCs/>
          <w:iCs/>
        </w:rPr>
        <w:t xml:space="preserve"> 2019.</w:t>
      </w:r>
    </w:p>
    <w:p w:rsidR="00E513F4" w:rsidRPr="0009554A" w:rsidRDefault="00E513F4" w:rsidP="00E513F4">
      <w:pPr>
        <w:rPr>
          <w:rFonts w:ascii="Garamond" w:hAnsi="Garamond"/>
          <w:bCs/>
          <w:iCs/>
        </w:rPr>
      </w:pPr>
      <w:r>
        <w:rPr>
          <w:rFonts w:ascii="Garamond" w:hAnsi="Garamond"/>
          <w:bCs/>
          <w:iCs/>
        </w:rPr>
        <w:tab/>
        <w:t xml:space="preserve">Predstavljaju se: </w:t>
      </w:r>
      <w:proofErr w:type="spellStart"/>
      <w:r>
        <w:rPr>
          <w:rFonts w:ascii="Garamond" w:hAnsi="Garamond"/>
          <w:bCs/>
          <w:iCs/>
        </w:rPr>
        <w:t>klaster</w:t>
      </w:r>
      <w:proofErr w:type="spellEnd"/>
      <w:r>
        <w:rPr>
          <w:rFonts w:ascii="Garamond" w:hAnsi="Garamond"/>
          <w:bCs/>
          <w:iCs/>
        </w:rPr>
        <w:t xml:space="preserve"> Slavonija</w:t>
      </w:r>
    </w:p>
    <w:p w:rsidR="00E513F4" w:rsidRPr="00BD2975" w:rsidRDefault="00E513F4" w:rsidP="00E513F4">
      <w:pPr>
        <w:numPr>
          <w:ilvl w:val="0"/>
          <w:numId w:val="15"/>
        </w:numPr>
        <w:tabs>
          <w:tab w:val="clear" w:pos="1428"/>
          <w:tab w:val="num" w:pos="360"/>
        </w:tabs>
        <w:ind w:left="360"/>
        <w:rPr>
          <w:rFonts w:ascii="Garamond" w:hAnsi="Garamond"/>
          <w:b/>
          <w:bCs/>
          <w:i/>
          <w:iCs/>
        </w:rPr>
      </w:pPr>
      <w:r w:rsidRPr="00BD2975">
        <w:rPr>
          <w:rFonts w:ascii="Garamond" w:hAnsi="Garamond"/>
          <w:b/>
          <w:bCs/>
          <w:i/>
          <w:iCs/>
        </w:rPr>
        <w:t>Sajam: CARAVANA</w:t>
      </w:r>
    </w:p>
    <w:p w:rsidR="00E513F4" w:rsidRPr="0009554A" w:rsidRDefault="00E513F4" w:rsidP="00E513F4">
      <w:pPr>
        <w:rPr>
          <w:rFonts w:ascii="Garamond" w:hAnsi="Garamond"/>
          <w:bCs/>
          <w:iCs/>
        </w:rPr>
      </w:pPr>
      <w:r w:rsidRPr="0009554A">
        <w:rPr>
          <w:rFonts w:ascii="Garamond" w:hAnsi="Garamond"/>
          <w:b/>
          <w:bCs/>
          <w:i/>
          <w:iCs/>
        </w:rPr>
        <w:tab/>
      </w:r>
      <w:r w:rsidRPr="0009554A">
        <w:rPr>
          <w:rFonts w:ascii="Garamond" w:hAnsi="Garamond"/>
          <w:bCs/>
          <w:iCs/>
        </w:rPr>
        <w:t xml:space="preserve">Mjesto održavanja: </w:t>
      </w:r>
      <w:proofErr w:type="spellStart"/>
      <w:r>
        <w:rPr>
          <w:rFonts w:ascii="Garamond" w:hAnsi="Garamond"/>
          <w:bCs/>
          <w:iCs/>
        </w:rPr>
        <w:t>Leeuwarden</w:t>
      </w:r>
      <w:proofErr w:type="spellEnd"/>
      <w:r>
        <w:rPr>
          <w:rFonts w:ascii="Garamond" w:hAnsi="Garamond"/>
          <w:bCs/>
          <w:iCs/>
        </w:rPr>
        <w:t>, Nizozemska</w:t>
      </w:r>
    </w:p>
    <w:p w:rsidR="00E513F4" w:rsidRPr="0009554A" w:rsidRDefault="00E513F4" w:rsidP="00E513F4">
      <w:pPr>
        <w:rPr>
          <w:rFonts w:ascii="Garamond" w:hAnsi="Garamond"/>
        </w:rPr>
      </w:pPr>
      <w:r w:rsidRPr="0009554A">
        <w:rPr>
          <w:rFonts w:ascii="Garamond" w:hAnsi="Garamond"/>
        </w:rPr>
        <w:t xml:space="preserve">             Tema:</w:t>
      </w:r>
      <w:r>
        <w:rPr>
          <w:rFonts w:ascii="Garamond" w:hAnsi="Garamond"/>
        </w:rPr>
        <w:t xml:space="preserve"> specijalizirani</w:t>
      </w:r>
    </w:p>
    <w:p w:rsidR="00E513F4" w:rsidRDefault="00E513F4" w:rsidP="00E513F4">
      <w:pPr>
        <w:rPr>
          <w:rFonts w:ascii="Garamond" w:hAnsi="Garamond"/>
          <w:bCs/>
          <w:iCs/>
        </w:rPr>
      </w:pPr>
      <w:r w:rsidRPr="0009554A">
        <w:rPr>
          <w:rFonts w:ascii="Garamond" w:hAnsi="Garamond"/>
        </w:rPr>
        <w:t xml:space="preserve">             Termin održavanja: </w:t>
      </w:r>
      <w:r>
        <w:rPr>
          <w:rFonts w:ascii="Garamond" w:hAnsi="Garamond"/>
        </w:rPr>
        <w:t>17. - 22. 1.</w:t>
      </w:r>
      <w:r>
        <w:rPr>
          <w:rFonts w:ascii="Garamond" w:hAnsi="Garamond"/>
          <w:bCs/>
          <w:iCs/>
        </w:rPr>
        <w:t xml:space="preserve"> 2019.</w:t>
      </w:r>
    </w:p>
    <w:p w:rsidR="00E513F4" w:rsidRPr="0009554A" w:rsidRDefault="00E513F4" w:rsidP="00E513F4">
      <w:pPr>
        <w:rPr>
          <w:rFonts w:ascii="Garamond" w:hAnsi="Garamond"/>
          <w:bCs/>
          <w:iCs/>
        </w:rPr>
      </w:pPr>
      <w:r>
        <w:rPr>
          <w:rFonts w:ascii="Garamond" w:hAnsi="Garamond"/>
          <w:bCs/>
          <w:iCs/>
        </w:rPr>
        <w:tab/>
        <w:t xml:space="preserve">Predstavljaju se: </w:t>
      </w:r>
      <w:proofErr w:type="spellStart"/>
      <w:r>
        <w:rPr>
          <w:rFonts w:ascii="Garamond" w:hAnsi="Garamond"/>
          <w:bCs/>
          <w:iCs/>
        </w:rPr>
        <w:t>klaster</w:t>
      </w:r>
      <w:proofErr w:type="spellEnd"/>
      <w:r>
        <w:rPr>
          <w:rFonts w:ascii="Garamond" w:hAnsi="Garamond"/>
          <w:bCs/>
          <w:iCs/>
        </w:rPr>
        <w:t xml:space="preserve"> Slavonija</w:t>
      </w:r>
    </w:p>
    <w:p w:rsidR="00E513F4" w:rsidRDefault="00E513F4" w:rsidP="00E513F4">
      <w:pPr>
        <w:rPr>
          <w:rFonts w:ascii="Garamond" w:hAnsi="Garamond"/>
          <w:b/>
          <w:sz w:val="28"/>
          <w:szCs w:val="28"/>
          <w:u w:val="single"/>
        </w:rPr>
      </w:pPr>
    </w:p>
    <w:p w:rsidR="00E513F4" w:rsidRPr="00BD2975" w:rsidRDefault="00E513F4" w:rsidP="00E513F4">
      <w:pPr>
        <w:rPr>
          <w:rFonts w:ascii="Garamond" w:hAnsi="Garamond"/>
          <w:b/>
          <w:u w:val="single"/>
        </w:rPr>
      </w:pPr>
      <w:proofErr w:type="spellStart"/>
      <w:r w:rsidRPr="00BD2975">
        <w:rPr>
          <w:rFonts w:ascii="Garamond" w:hAnsi="Garamond"/>
          <w:b/>
          <w:u w:val="single"/>
        </w:rPr>
        <w:t>Suizlaganje</w:t>
      </w:r>
      <w:proofErr w:type="spellEnd"/>
      <w:r w:rsidRPr="00BD2975">
        <w:rPr>
          <w:rFonts w:ascii="Garamond" w:hAnsi="Garamond"/>
          <w:b/>
          <w:u w:val="single"/>
        </w:rPr>
        <w:t xml:space="preserve"> na štandu HTZ-a:</w:t>
      </w:r>
    </w:p>
    <w:p w:rsidR="00E513F4" w:rsidRPr="00BD2975" w:rsidRDefault="00E513F4" w:rsidP="00E513F4">
      <w:pPr>
        <w:pStyle w:val="Odlomakpopisa"/>
        <w:numPr>
          <w:ilvl w:val="0"/>
          <w:numId w:val="15"/>
        </w:numPr>
        <w:spacing w:line="240" w:lineRule="auto"/>
        <w:rPr>
          <w:rFonts w:ascii="Garamond" w:hAnsi="Garamond"/>
          <w:b/>
        </w:rPr>
      </w:pPr>
      <w:r w:rsidRPr="00BD2975">
        <w:rPr>
          <w:rFonts w:ascii="Garamond" w:hAnsi="Garamond"/>
          <w:b/>
        </w:rPr>
        <w:t>ITB</w:t>
      </w:r>
    </w:p>
    <w:p w:rsidR="00E513F4" w:rsidRPr="0009554A" w:rsidRDefault="00E513F4" w:rsidP="00E513F4">
      <w:pPr>
        <w:rPr>
          <w:rFonts w:ascii="Garamond" w:hAnsi="Garamond"/>
          <w:bCs/>
          <w:iCs/>
        </w:rPr>
      </w:pPr>
      <w:r w:rsidRPr="0009554A">
        <w:rPr>
          <w:rFonts w:ascii="Garamond" w:hAnsi="Garamond"/>
          <w:b/>
          <w:bCs/>
          <w:i/>
          <w:iCs/>
        </w:rPr>
        <w:tab/>
      </w:r>
      <w:r>
        <w:rPr>
          <w:rFonts w:ascii="Garamond" w:hAnsi="Garamond"/>
          <w:b/>
          <w:bCs/>
          <w:i/>
          <w:iCs/>
        </w:rPr>
        <w:t xml:space="preserve">           </w:t>
      </w:r>
      <w:r w:rsidRPr="0009554A">
        <w:rPr>
          <w:rFonts w:ascii="Garamond" w:hAnsi="Garamond"/>
          <w:bCs/>
          <w:iCs/>
        </w:rPr>
        <w:t xml:space="preserve">Mjesto održavanja: </w:t>
      </w:r>
      <w:r>
        <w:rPr>
          <w:rFonts w:ascii="Garamond" w:hAnsi="Garamond"/>
          <w:bCs/>
          <w:iCs/>
        </w:rPr>
        <w:t>Berlin, Njemačka</w:t>
      </w:r>
    </w:p>
    <w:p w:rsidR="00E513F4" w:rsidRPr="0009554A" w:rsidRDefault="00E513F4" w:rsidP="00E513F4">
      <w:pPr>
        <w:rPr>
          <w:rFonts w:ascii="Garamond" w:hAnsi="Garamond"/>
        </w:rPr>
      </w:pPr>
      <w:r w:rsidRPr="0009554A">
        <w:rPr>
          <w:rFonts w:ascii="Garamond" w:hAnsi="Garamond"/>
        </w:rPr>
        <w:t xml:space="preserve">             Tema:</w:t>
      </w:r>
      <w:r>
        <w:rPr>
          <w:rFonts w:ascii="Garamond" w:hAnsi="Garamond"/>
        </w:rPr>
        <w:t xml:space="preserve"> opći</w:t>
      </w:r>
    </w:p>
    <w:p w:rsidR="00E513F4" w:rsidRDefault="00E513F4" w:rsidP="00E513F4">
      <w:pPr>
        <w:rPr>
          <w:rFonts w:ascii="Garamond" w:hAnsi="Garamond"/>
          <w:bCs/>
          <w:iCs/>
        </w:rPr>
      </w:pPr>
      <w:r w:rsidRPr="0009554A">
        <w:rPr>
          <w:rFonts w:ascii="Garamond" w:hAnsi="Garamond"/>
        </w:rPr>
        <w:t xml:space="preserve">             Termin održavanja: </w:t>
      </w:r>
      <w:r>
        <w:rPr>
          <w:rFonts w:ascii="Garamond" w:hAnsi="Garamond"/>
        </w:rPr>
        <w:t>06. - 10.3.</w:t>
      </w:r>
      <w:r>
        <w:rPr>
          <w:rFonts w:ascii="Garamond" w:hAnsi="Garamond"/>
          <w:bCs/>
          <w:iCs/>
        </w:rPr>
        <w:t xml:space="preserve"> 2019.</w:t>
      </w:r>
    </w:p>
    <w:p w:rsidR="00E513F4" w:rsidRPr="0009554A" w:rsidRDefault="00E513F4" w:rsidP="00E513F4">
      <w:pPr>
        <w:rPr>
          <w:rFonts w:ascii="Garamond" w:hAnsi="Garamond"/>
          <w:bCs/>
          <w:iCs/>
        </w:rPr>
      </w:pPr>
      <w:r>
        <w:rPr>
          <w:rFonts w:ascii="Garamond" w:hAnsi="Garamond"/>
          <w:bCs/>
          <w:iCs/>
        </w:rPr>
        <w:tab/>
        <w:t xml:space="preserve">Predstavljaju se: </w:t>
      </w:r>
      <w:proofErr w:type="spellStart"/>
      <w:r>
        <w:rPr>
          <w:rFonts w:ascii="Garamond" w:hAnsi="Garamond"/>
          <w:bCs/>
          <w:iCs/>
        </w:rPr>
        <w:t>klaster</w:t>
      </w:r>
      <w:proofErr w:type="spellEnd"/>
      <w:r>
        <w:rPr>
          <w:rFonts w:ascii="Garamond" w:hAnsi="Garamond"/>
          <w:bCs/>
          <w:iCs/>
        </w:rPr>
        <w:t xml:space="preserve"> Slavonija</w:t>
      </w:r>
    </w:p>
    <w:p w:rsidR="00E513F4" w:rsidRPr="00BD2975" w:rsidRDefault="00E513F4" w:rsidP="00E513F4">
      <w:pPr>
        <w:pStyle w:val="Odlomakpopisa"/>
        <w:numPr>
          <w:ilvl w:val="0"/>
          <w:numId w:val="15"/>
        </w:numPr>
        <w:spacing w:line="240" w:lineRule="auto"/>
        <w:rPr>
          <w:rFonts w:ascii="Garamond" w:hAnsi="Garamond"/>
          <w:b/>
        </w:rPr>
      </w:pPr>
      <w:r w:rsidRPr="00BD2975">
        <w:rPr>
          <w:rFonts w:ascii="Garamond" w:hAnsi="Garamond"/>
          <w:b/>
        </w:rPr>
        <w:lastRenderedPageBreak/>
        <w:t>WTM, London</w:t>
      </w:r>
    </w:p>
    <w:p w:rsidR="00E513F4" w:rsidRPr="008D491B" w:rsidRDefault="00E513F4" w:rsidP="00E513F4">
      <w:pPr>
        <w:ind w:left="1068" w:firstLine="348"/>
        <w:rPr>
          <w:rFonts w:ascii="Garamond" w:hAnsi="Garamond"/>
          <w:bCs/>
          <w:iCs/>
        </w:rPr>
      </w:pPr>
      <w:r w:rsidRPr="008D491B">
        <w:rPr>
          <w:rFonts w:ascii="Garamond" w:hAnsi="Garamond"/>
          <w:bCs/>
          <w:iCs/>
        </w:rPr>
        <w:t xml:space="preserve">Mjesto održavanja: </w:t>
      </w:r>
      <w:r>
        <w:rPr>
          <w:rFonts w:ascii="Garamond" w:hAnsi="Garamond"/>
          <w:bCs/>
          <w:iCs/>
        </w:rPr>
        <w:t>London, UK</w:t>
      </w:r>
    </w:p>
    <w:p w:rsidR="00E513F4" w:rsidRPr="008D491B" w:rsidRDefault="00E513F4" w:rsidP="00E513F4">
      <w:pPr>
        <w:ind w:left="1068"/>
        <w:rPr>
          <w:rFonts w:ascii="Garamond" w:hAnsi="Garamond"/>
        </w:rPr>
      </w:pPr>
      <w:r w:rsidRPr="008D491B">
        <w:rPr>
          <w:rFonts w:ascii="Garamond" w:hAnsi="Garamond"/>
        </w:rPr>
        <w:t xml:space="preserve">       Tema: opći</w:t>
      </w:r>
    </w:p>
    <w:p w:rsidR="00E513F4" w:rsidRPr="008D491B" w:rsidRDefault="00E513F4" w:rsidP="00E513F4">
      <w:pPr>
        <w:ind w:left="1068"/>
        <w:rPr>
          <w:rFonts w:ascii="Garamond" w:hAnsi="Garamond"/>
          <w:bCs/>
          <w:iCs/>
        </w:rPr>
      </w:pPr>
      <w:r w:rsidRPr="008D491B">
        <w:rPr>
          <w:rFonts w:ascii="Garamond" w:hAnsi="Garamond"/>
        </w:rPr>
        <w:t xml:space="preserve">       Termin održavanja: 0</w:t>
      </w:r>
      <w:r>
        <w:rPr>
          <w:rFonts w:ascii="Garamond" w:hAnsi="Garamond"/>
        </w:rPr>
        <w:t>5</w:t>
      </w:r>
      <w:r w:rsidRPr="008D491B">
        <w:rPr>
          <w:rFonts w:ascii="Garamond" w:hAnsi="Garamond"/>
        </w:rPr>
        <w:t xml:space="preserve">. - </w:t>
      </w:r>
      <w:r>
        <w:rPr>
          <w:rFonts w:ascii="Garamond" w:hAnsi="Garamond"/>
        </w:rPr>
        <w:t>07</w:t>
      </w:r>
      <w:r w:rsidRPr="008D491B">
        <w:rPr>
          <w:rFonts w:ascii="Garamond" w:hAnsi="Garamond"/>
        </w:rPr>
        <w:t>.</w:t>
      </w:r>
      <w:r>
        <w:rPr>
          <w:rFonts w:ascii="Garamond" w:hAnsi="Garamond"/>
        </w:rPr>
        <w:t>11</w:t>
      </w:r>
      <w:r w:rsidRPr="008D491B">
        <w:rPr>
          <w:rFonts w:ascii="Garamond" w:hAnsi="Garamond"/>
        </w:rPr>
        <w:t>.</w:t>
      </w:r>
      <w:r w:rsidRPr="008D491B">
        <w:rPr>
          <w:rFonts w:ascii="Garamond" w:hAnsi="Garamond"/>
          <w:bCs/>
          <w:iCs/>
        </w:rPr>
        <w:t xml:space="preserve"> 2019.</w:t>
      </w:r>
    </w:p>
    <w:p w:rsidR="00BD2975" w:rsidRDefault="00E513F4" w:rsidP="00BD2975">
      <w:pPr>
        <w:ind w:left="1068"/>
        <w:rPr>
          <w:rFonts w:ascii="Garamond" w:hAnsi="Garamond"/>
          <w:bCs/>
          <w:iCs/>
        </w:rPr>
      </w:pPr>
      <w:r w:rsidRPr="008D491B">
        <w:rPr>
          <w:rFonts w:ascii="Garamond" w:hAnsi="Garamond"/>
          <w:bCs/>
          <w:iCs/>
        </w:rPr>
        <w:tab/>
      </w:r>
      <w:r>
        <w:rPr>
          <w:rFonts w:ascii="Garamond" w:hAnsi="Garamond"/>
          <w:bCs/>
          <w:iCs/>
        </w:rPr>
        <w:t xml:space="preserve"> </w:t>
      </w:r>
      <w:r w:rsidRPr="008D491B">
        <w:rPr>
          <w:rFonts w:ascii="Garamond" w:hAnsi="Garamond"/>
          <w:bCs/>
          <w:iCs/>
        </w:rPr>
        <w:t xml:space="preserve">Predstavljaju se: </w:t>
      </w:r>
      <w:proofErr w:type="spellStart"/>
      <w:r w:rsidRPr="008D491B">
        <w:rPr>
          <w:rFonts w:ascii="Garamond" w:hAnsi="Garamond"/>
          <w:bCs/>
          <w:iCs/>
        </w:rPr>
        <w:t>klaster</w:t>
      </w:r>
      <w:proofErr w:type="spellEnd"/>
      <w:r w:rsidRPr="008D491B">
        <w:rPr>
          <w:rFonts w:ascii="Garamond" w:hAnsi="Garamond"/>
          <w:bCs/>
          <w:iCs/>
        </w:rPr>
        <w:t xml:space="preserve"> Slavonija</w:t>
      </w:r>
    </w:p>
    <w:p w:rsidR="00E513F4" w:rsidRPr="00BD2975" w:rsidRDefault="00E513F4" w:rsidP="00BD2975">
      <w:pPr>
        <w:ind w:firstLine="708"/>
        <w:jc w:val="both"/>
        <w:rPr>
          <w:rFonts w:ascii="Garamond" w:hAnsi="Garamond"/>
          <w:bCs/>
          <w:iCs/>
        </w:rPr>
      </w:pPr>
      <w:r>
        <w:rPr>
          <w:rFonts w:ascii="Garamond" w:eastAsia="Batang" w:hAnsi="Garamond"/>
        </w:rPr>
        <w:t xml:space="preserve">Koordinacija </w:t>
      </w:r>
      <w:proofErr w:type="spellStart"/>
      <w:r>
        <w:rPr>
          <w:rFonts w:ascii="Garamond" w:eastAsia="Batang" w:hAnsi="Garamond"/>
        </w:rPr>
        <w:t>klast</w:t>
      </w:r>
      <w:r w:rsidR="00BD2975">
        <w:rPr>
          <w:rFonts w:ascii="Garamond" w:eastAsia="Batang" w:hAnsi="Garamond"/>
        </w:rPr>
        <w:t>e</w:t>
      </w:r>
      <w:r>
        <w:rPr>
          <w:rFonts w:ascii="Garamond" w:eastAsia="Batang" w:hAnsi="Garamond"/>
        </w:rPr>
        <w:t>ra</w:t>
      </w:r>
      <w:proofErr w:type="spellEnd"/>
      <w:r>
        <w:rPr>
          <w:rFonts w:ascii="Garamond" w:eastAsia="Batang" w:hAnsi="Garamond"/>
        </w:rPr>
        <w:t xml:space="preserve"> Slav</w:t>
      </w:r>
      <w:r w:rsidR="00BD2975">
        <w:rPr>
          <w:rFonts w:ascii="Garamond" w:eastAsia="Batang" w:hAnsi="Garamond"/>
        </w:rPr>
        <w:t>o</w:t>
      </w:r>
      <w:r>
        <w:rPr>
          <w:rFonts w:ascii="Garamond" w:eastAsia="Batang" w:hAnsi="Garamond"/>
        </w:rPr>
        <w:t>nija će po odobrenju sredstava od strane HTZ-a donijeti kona</w:t>
      </w:r>
      <w:r w:rsidR="00BD2975">
        <w:rPr>
          <w:rFonts w:ascii="Garamond" w:eastAsia="Batang" w:hAnsi="Garamond"/>
        </w:rPr>
        <w:t>čnu odluku o sajmovima koji će s</w:t>
      </w:r>
      <w:r>
        <w:rPr>
          <w:rFonts w:ascii="Garamond" w:eastAsia="Batang" w:hAnsi="Garamond"/>
        </w:rPr>
        <w:t>e realizirati u skladu s odobrenim sredstvima.</w:t>
      </w:r>
    </w:p>
    <w:p w:rsidR="000524C2" w:rsidRDefault="000524C2" w:rsidP="00BD2975">
      <w:pPr>
        <w:ind w:firstLine="708"/>
        <w:jc w:val="both"/>
        <w:rPr>
          <w:rFonts w:ascii="Garamond" w:eastAsia="Batang" w:hAnsi="Garamond"/>
        </w:rPr>
      </w:pPr>
      <w:r>
        <w:rPr>
          <w:rFonts w:ascii="Garamond" w:eastAsia="Batang" w:hAnsi="Garamond"/>
        </w:rPr>
        <w:t>U suradnji s ostalim TZŽ posjetiti ćemo neki od potencijalno zanimljivih sajmova, a radi procjene potrebitosti te efekta nastupa na istima u nekoj od narednih godina</w:t>
      </w:r>
      <w:r w:rsidR="00E513F4">
        <w:rPr>
          <w:rFonts w:ascii="Garamond" w:eastAsia="Batang" w:hAnsi="Garamond"/>
        </w:rPr>
        <w:t>.</w:t>
      </w:r>
    </w:p>
    <w:p w:rsidR="000524C2" w:rsidRDefault="000524C2" w:rsidP="00BD2975">
      <w:pPr>
        <w:jc w:val="both"/>
        <w:rPr>
          <w:rFonts w:ascii="Garamond" w:eastAsia="Batang" w:hAnsi="Garamond"/>
        </w:rPr>
      </w:pPr>
      <w:r>
        <w:rPr>
          <w:rFonts w:ascii="Garamond" w:eastAsia="Batang" w:hAnsi="Garamond"/>
        </w:rPr>
        <w:t xml:space="preserve">Nositelji: TZ VSŽ i TZŽ </w:t>
      </w:r>
      <w:proofErr w:type="spellStart"/>
      <w:r>
        <w:rPr>
          <w:rFonts w:ascii="Garamond" w:eastAsia="Batang" w:hAnsi="Garamond"/>
        </w:rPr>
        <w:t>klastera</w:t>
      </w:r>
      <w:proofErr w:type="spellEnd"/>
      <w:r>
        <w:rPr>
          <w:rFonts w:ascii="Garamond" w:eastAsia="Batang" w:hAnsi="Garamond"/>
        </w:rPr>
        <w:t xml:space="preserve"> Slavonija.</w:t>
      </w:r>
    </w:p>
    <w:p w:rsidR="000524C2" w:rsidRDefault="000524C2" w:rsidP="00BD2975">
      <w:pPr>
        <w:jc w:val="both"/>
        <w:rPr>
          <w:rFonts w:ascii="Garamond" w:eastAsia="Batang" w:hAnsi="Garamond"/>
        </w:rPr>
      </w:pPr>
      <w:r>
        <w:rPr>
          <w:rFonts w:ascii="Garamond" w:eastAsia="Batang" w:hAnsi="Garamond"/>
        </w:rPr>
        <w:t xml:space="preserve">Sredstva za </w:t>
      </w:r>
      <w:proofErr w:type="spellStart"/>
      <w:r>
        <w:rPr>
          <w:rFonts w:ascii="Garamond" w:eastAsia="Batang" w:hAnsi="Garamond"/>
        </w:rPr>
        <w:t>klasterske</w:t>
      </w:r>
      <w:proofErr w:type="spellEnd"/>
      <w:r>
        <w:rPr>
          <w:rFonts w:ascii="Garamond" w:eastAsia="Batang" w:hAnsi="Garamond"/>
        </w:rPr>
        <w:t xml:space="preserve"> sajamske nastupe: 90.000,00 kuna.</w:t>
      </w:r>
    </w:p>
    <w:p w:rsidR="000524C2" w:rsidRDefault="000524C2" w:rsidP="000524C2">
      <w:pPr>
        <w:ind w:firstLine="708"/>
        <w:jc w:val="both"/>
        <w:rPr>
          <w:rFonts w:ascii="Garamond" w:eastAsia="Batang" w:hAnsi="Garamond"/>
        </w:rPr>
      </w:pPr>
      <w:r>
        <w:rPr>
          <w:rFonts w:ascii="Garamond" w:eastAsia="Batang" w:hAnsi="Garamond"/>
        </w:rPr>
        <w:t>Prema pravilima sufinanciranja HTZ-a uvijek je jedna TZŽ nositelj pojedinog sajamskog nastupa te obavlja poslove realizacije i izrade troškovnika cjelokupnog nastupa. To znači da TZŽ prikuplja i plaća sve račune vezane uz realizaciju aktivnosti te potom zatraži refundaciju ostalih TZŽ te Glavnog ureda HTZ-a. U slučaju kada nismo nositelji nastupa, isplaćujemo refundaciju dijela troškova koji se odnosi na TZ VSŽ.</w:t>
      </w:r>
    </w:p>
    <w:p w:rsidR="000524C2" w:rsidRDefault="000524C2" w:rsidP="000524C2">
      <w:pPr>
        <w:jc w:val="both"/>
        <w:rPr>
          <w:rFonts w:ascii="Garamond" w:eastAsia="Batang" w:hAnsi="Garamond"/>
        </w:rPr>
      </w:pPr>
      <w:r>
        <w:rPr>
          <w:rFonts w:ascii="Garamond" w:eastAsia="Batang" w:hAnsi="Garamond"/>
        </w:rPr>
        <w:t xml:space="preserve">Isto pravilo vrijedi i za troškove realizacije posebnih prezentacija </w:t>
      </w:r>
      <w:proofErr w:type="spellStart"/>
      <w:r>
        <w:rPr>
          <w:rFonts w:ascii="Garamond" w:eastAsia="Batang" w:hAnsi="Garamond"/>
        </w:rPr>
        <w:t>klastera</w:t>
      </w:r>
      <w:proofErr w:type="spellEnd"/>
      <w:r>
        <w:rPr>
          <w:rFonts w:ascii="Garamond" w:eastAsia="Batang" w:hAnsi="Garamond"/>
        </w:rPr>
        <w:t xml:space="preserve"> Slavonija. Ovdje planirana sredstva odnose se na udio troška TZ VSŽ dok su stvarni troškovi realizacije sajmova i posebnih prezentacija znatno veći, a financiraju se iz izvora HTZ-a te ostalih TZŽ </w:t>
      </w:r>
      <w:proofErr w:type="spellStart"/>
      <w:r>
        <w:rPr>
          <w:rFonts w:ascii="Garamond" w:eastAsia="Batang" w:hAnsi="Garamond"/>
        </w:rPr>
        <w:t>klastera</w:t>
      </w:r>
      <w:proofErr w:type="spellEnd"/>
      <w:r>
        <w:rPr>
          <w:rFonts w:ascii="Garamond" w:eastAsia="Batang" w:hAnsi="Garamond"/>
        </w:rPr>
        <w:t xml:space="preserve"> Slavonija. U trenutku planiranja Programa rada i Financijskog plana nisu poznati iznosi odobrenja sufinanciranja HTZ-a, a koji izravno utječu na broj i opseg sajamskih nastupa </w:t>
      </w:r>
      <w:r w:rsidR="00BD2975">
        <w:rPr>
          <w:rFonts w:ascii="Garamond" w:eastAsia="Batang" w:hAnsi="Garamond"/>
        </w:rPr>
        <w:t xml:space="preserve">i posebnih prezentacija </w:t>
      </w:r>
      <w:r>
        <w:rPr>
          <w:rFonts w:ascii="Garamond" w:eastAsia="Batang" w:hAnsi="Garamond"/>
        </w:rPr>
        <w:t>te se nakon njih dogovaraju nositelji po pojedinom nastupu. Nositelj nastupa ima znatno veće stavke rashoda i prihoda po navedenoj osnovi.</w:t>
      </w:r>
    </w:p>
    <w:p w:rsidR="000524C2" w:rsidRDefault="000524C2" w:rsidP="000524C2">
      <w:pPr>
        <w:ind w:firstLine="708"/>
        <w:rPr>
          <w:rFonts w:ascii="Garamond" w:hAnsi="Garamond"/>
        </w:rPr>
      </w:pPr>
      <w:r>
        <w:rPr>
          <w:rFonts w:ascii="Garamond" w:eastAsia="Batang" w:hAnsi="Garamond"/>
        </w:rPr>
        <w:t>TZ VSŽ samostalno planira slijedeće</w:t>
      </w:r>
      <w:r w:rsidRPr="00EF70C4">
        <w:rPr>
          <w:rFonts w:ascii="Garamond" w:hAnsi="Garamond"/>
          <w:b/>
        </w:rPr>
        <w:t xml:space="preserve"> </w:t>
      </w:r>
      <w:r w:rsidRPr="004F3E44">
        <w:rPr>
          <w:rFonts w:ascii="Garamond" w:hAnsi="Garamond"/>
        </w:rPr>
        <w:t>sajamske nastupe koji su sufinanc</w:t>
      </w:r>
      <w:r>
        <w:rPr>
          <w:rFonts w:ascii="Garamond" w:hAnsi="Garamond"/>
        </w:rPr>
        <w:t>irani u iznosu od</w:t>
      </w:r>
      <w:r w:rsidRPr="004F3E44">
        <w:rPr>
          <w:rFonts w:ascii="Garamond" w:hAnsi="Garamond"/>
        </w:rPr>
        <w:t xml:space="preserve"> 50%</w:t>
      </w:r>
      <w:r>
        <w:rPr>
          <w:rFonts w:ascii="Garamond" w:hAnsi="Garamond"/>
        </w:rPr>
        <w:t xml:space="preserve"> - 75%</w:t>
      </w:r>
      <w:r w:rsidRPr="004F3E44">
        <w:rPr>
          <w:rFonts w:ascii="Garamond" w:hAnsi="Garamond"/>
        </w:rPr>
        <w:t>:</w:t>
      </w:r>
    </w:p>
    <w:p w:rsidR="00BD2975" w:rsidRDefault="00BD2975" w:rsidP="00BD2975">
      <w:pPr>
        <w:numPr>
          <w:ilvl w:val="0"/>
          <w:numId w:val="10"/>
        </w:numPr>
        <w:jc w:val="both"/>
        <w:rPr>
          <w:rFonts w:ascii="Garamond" w:hAnsi="Garamond"/>
          <w:bCs/>
          <w:iCs/>
        </w:rPr>
      </w:pPr>
      <w:r>
        <w:rPr>
          <w:rFonts w:ascii="Garamond" w:hAnsi="Garamond"/>
          <w:bCs/>
          <w:iCs/>
        </w:rPr>
        <w:t xml:space="preserve">Place2go, Zagreb, 15.-17. ožujka 2019. </w:t>
      </w:r>
    </w:p>
    <w:p w:rsidR="00BD2975" w:rsidRDefault="00BD2975" w:rsidP="00BD2975">
      <w:pPr>
        <w:numPr>
          <w:ilvl w:val="0"/>
          <w:numId w:val="10"/>
        </w:numPr>
        <w:jc w:val="both"/>
        <w:rPr>
          <w:rFonts w:ascii="Garamond" w:hAnsi="Garamond"/>
          <w:bCs/>
          <w:iCs/>
        </w:rPr>
      </w:pPr>
      <w:r>
        <w:rPr>
          <w:rFonts w:ascii="Garamond" w:hAnsi="Garamond"/>
          <w:bCs/>
          <w:iCs/>
        </w:rPr>
        <w:t>Sajam vina i delicija „Vinski podrum“, Split, svibanj 2019.</w:t>
      </w:r>
    </w:p>
    <w:p w:rsidR="00BD2975" w:rsidRDefault="00BD2975" w:rsidP="00BD2975">
      <w:pPr>
        <w:numPr>
          <w:ilvl w:val="0"/>
          <w:numId w:val="10"/>
        </w:numPr>
        <w:jc w:val="both"/>
        <w:rPr>
          <w:rFonts w:ascii="Garamond" w:hAnsi="Garamond"/>
          <w:bCs/>
          <w:iCs/>
        </w:rPr>
      </w:pPr>
      <w:r>
        <w:rPr>
          <w:rFonts w:ascii="Garamond" w:hAnsi="Garamond"/>
          <w:bCs/>
          <w:iCs/>
        </w:rPr>
        <w:t>Sajam lova, ribolova, prirode i turizma, Varaždin, listopad 2019.</w:t>
      </w:r>
    </w:p>
    <w:p w:rsidR="00BD2975" w:rsidRPr="00555B86" w:rsidRDefault="00BD2975" w:rsidP="00BD2975">
      <w:pPr>
        <w:pStyle w:val="Odlomakpopisa"/>
        <w:ind w:left="1605"/>
        <w:jc w:val="both"/>
        <w:rPr>
          <w:rFonts w:ascii="Garamond" w:hAnsi="Garamond"/>
        </w:rPr>
      </w:pPr>
      <w:r w:rsidRPr="00555B86">
        <w:rPr>
          <w:rFonts w:ascii="Garamond" w:hAnsi="Garamond"/>
        </w:rPr>
        <w:t>Ukupno sajmovi: 56.850,00</w:t>
      </w:r>
    </w:p>
    <w:p w:rsidR="00BD2975" w:rsidRPr="00555B86" w:rsidRDefault="00BD2975" w:rsidP="00BD2975">
      <w:pPr>
        <w:pStyle w:val="Odlomakpopisa"/>
        <w:ind w:left="1605"/>
        <w:jc w:val="both"/>
        <w:rPr>
          <w:rFonts w:ascii="Garamond" w:hAnsi="Garamond"/>
          <w:bCs/>
          <w:iCs/>
        </w:rPr>
      </w:pPr>
      <w:r>
        <w:rPr>
          <w:rFonts w:ascii="Garamond" w:hAnsi="Garamond"/>
          <w:bCs/>
          <w:iCs/>
        </w:rPr>
        <w:t xml:space="preserve">Ukupno sajmovi </w:t>
      </w:r>
      <w:r w:rsidRPr="00555B86">
        <w:rPr>
          <w:rFonts w:ascii="Garamond" w:hAnsi="Garamond"/>
          <w:bCs/>
          <w:iCs/>
        </w:rPr>
        <w:t>HTZ: 37.337,50</w:t>
      </w:r>
    </w:p>
    <w:p w:rsidR="000524C2" w:rsidRDefault="000524C2" w:rsidP="000524C2">
      <w:pPr>
        <w:jc w:val="both"/>
        <w:rPr>
          <w:rFonts w:ascii="Garamond" w:hAnsi="Garamond"/>
          <w:bCs/>
          <w:iCs/>
        </w:rPr>
      </w:pPr>
      <w:r>
        <w:rPr>
          <w:rFonts w:ascii="Garamond" w:hAnsi="Garamond"/>
          <w:bCs/>
          <w:iCs/>
        </w:rPr>
        <w:t>Nositelj: TZ</w:t>
      </w:r>
      <w:r w:rsidR="00B02FCA">
        <w:rPr>
          <w:rFonts w:ascii="Garamond" w:hAnsi="Garamond"/>
          <w:bCs/>
          <w:iCs/>
        </w:rPr>
        <w:t xml:space="preserve"> VSŽ sa sustavom TZ, sredstva: 45</w:t>
      </w:r>
      <w:r>
        <w:rPr>
          <w:rFonts w:ascii="Garamond" w:hAnsi="Garamond"/>
          <w:bCs/>
          <w:iCs/>
        </w:rPr>
        <w:t>.000,00 kuna; rok: listopad 201</w:t>
      </w:r>
      <w:r w:rsidR="00BD2975">
        <w:rPr>
          <w:rFonts w:ascii="Garamond" w:hAnsi="Garamond"/>
          <w:bCs/>
          <w:iCs/>
        </w:rPr>
        <w:t>9</w:t>
      </w:r>
      <w:r>
        <w:rPr>
          <w:rFonts w:ascii="Garamond" w:hAnsi="Garamond"/>
          <w:bCs/>
          <w:iCs/>
        </w:rPr>
        <w:t>. godine.</w:t>
      </w:r>
    </w:p>
    <w:p w:rsidR="000524C2" w:rsidRDefault="000524C2" w:rsidP="000524C2">
      <w:pPr>
        <w:rPr>
          <w:rFonts w:ascii="Garamond" w:eastAsia="Batang" w:hAnsi="Garamond"/>
        </w:rPr>
      </w:pPr>
    </w:p>
    <w:p w:rsidR="000524C2" w:rsidRDefault="000524C2" w:rsidP="000524C2">
      <w:pPr>
        <w:rPr>
          <w:rFonts w:ascii="Garamond" w:eastAsia="Batang" w:hAnsi="Garamond"/>
        </w:rPr>
      </w:pPr>
      <w:r>
        <w:rPr>
          <w:rFonts w:ascii="Garamond" w:eastAsia="Batang" w:hAnsi="Garamond"/>
        </w:rPr>
        <w:t xml:space="preserve">TZ VSŽ član je međunarodne organizacije DCC koja provodi i niz promotivnih aktivnosti, prvenstveno sajamskih nastupa, a koje jednim dijelom sufinancira za svoje članove. Kao članovi DCC-a sudjelovati ćemo na sajmovima na kojima se za to ukaže mogućnost s obzirom na brojne kandidature ostalih članica za svaki sajamski nastup. </w:t>
      </w:r>
    </w:p>
    <w:p w:rsidR="000524C2" w:rsidRDefault="000524C2" w:rsidP="000524C2">
      <w:pPr>
        <w:rPr>
          <w:rFonts w:ascii="Garamond" w:eastAsia="Batang" w:hAnsi="Garamond"/>
        </w:rPr>
      </w:pPr>
      <w:r>
        <w:rPr>
          <w:rFonts w:ascii="Garamond" w:eastAsia="Batang" w:hAnsi="Garamond"/>
        </w:rPr>
        <w:t>Nositelj: TZ VSŽ kao članica DCC-a, sredstva: 7.000,00 kuna, rok: prosinac 201</w:t>
      </w:r>
      <w:r w:rsidR="00BD2975">
        <w:rPr>
          <w:rFonts w:ascii="Garamond" w:eastAsia="Batang" w:hAnsi="Garamond"/>
        </w:rPr>
        <w:t>9</w:t>
      </w:r>
      <w:r>
        <w:rPr>
          <w:rFonts w:ascii="Garamond" w:eastAsia="Batang" w:hAnsi="Garamond"/>
        </w:rPr>
        <w:t>.</w:t>
      </w:r>
    </w:p>
    <w:p w:rsidR="000524C2" w:rsidRDefault="000524C2" w:rsidP="000524C2">
      <w:pPr>
        <w:rPr>
          <w:rFonts w:ascii="Garamond" w:eastAsia="Batang" w:hAnsi="Garamond"/>
        </w:rPr>
      </w:pPr>
    </w:p>
    <w:p w:rsidR="000524C2" w:rsidRDefault="00B02FCA" w:rsidP="000524C2">
      <w:pPr>
        <w:rPr>
          <w:rFonts w:ascii="Garamond" w:eastAsia="Batang" w:hAnsi="Garamond"/>
        </w:rPr>
      </w:pPr>
      <w:r>
        <w:rPr>
          <w:rFonts w:ascii="Garamond" w:eastAsia="Batang" w:hAnsi="Garamond"/>
        </w:rPr>
        <w:t>Ukupno 4.1.: 142</w:t>
      </w:r>
      <w:r w:rsidR="000524C2">
        <w:rPr>
          <w:rFonts w:ascii="Garamond" w:eastAsia="Batang" w:hAnsi="Garamond"/>
        </w:rPr>
        <w:t>.000,00 kuna</w:t>
      </w:r>
    </w:p>
    <w:p w:rsidR="000524C2" w:rsidRDefault="000524C2" w:rsidP="000524C2">
      <w:pPr>
        <w:rPr>
          <w:rFonts w:ascii="Garamond" w:eastAsia="Batang" w:hAnsi="Garamond"/>
        </w:rPr>
      </w:pPr>
    </w:p>
    <w:p w:rsidR="000524C2" w:rsidRDefault="000524C2" w:rsidP="000524C2">
      <w:pPr>
        <w:numPr>
          <w:ilvl w:val="1"/>
          <w:numId w:val="7"/>
        </w:numPr>
        <w:rPr>
          <w:rFonts w:ascii="Garamond" w:eastAsia="Batang" w:hAnsi="Garamond"/>
          <w:b/>
        </w:rPr>
      </w:pPr>
      <w:r w:rsidRPr="00CE3257">
        <w:rPr>
          <w:rFonts w:ascii="Garamond" w:eastAsia="Batang" w:hAnsi="Garamond"/>
          <w:b/>
        </w:rPr>
        <w:t>Studijska putovanja novinara i suradnja s novinarima</w:t>
      </w:r>
    </w:p>
    <w:p w:rsidR="000524C2" w:rsidRPr="00CE3257" w:rsidRDefault="000524C2" w:rsidP="000524C2">
      <w:pPr>
        <w:rPr>
          <w:rFonts w:ascii="Garamond" w:eastAsia="Batang" w:hAnsi="Garamond"/>
          <w:b/>
        </w:rPr>
      </w:pPr>
    </w:p>
    <w:p w:rsidR="000524C2" w:rsidRDefault="000524C2" w:rsidP="000524C2">
      <w:pPr>
        <w:ind w:firstLine="360"/>
        <w:jc w:val="both"/>
        <w:rPr>
          <w:rFonts w:ascii="Garamond" w:eastAsia="Batang" w:hAnsi="Garamond"/>
        </w:rPr>
      </w:pPr>
      <w:r w:rsidRPr="0085772E">
        <w:rPr>
          <w:rFonts w:ascii="Garamond" w:eastAsia="Batang" w:hAnsi="Garamond"/>
        </w:rPr>
        <w:t>Studijska putovanja novinara i suradnja s novinarima organizirat ćemo u suradnji s GU HTZ-a</w:t>
      </w:r>
      <w:r>
        <w:rPr>
          <w:rFonts w:ascii="Garamond" w:eastAsia="Batang" w:hAnsi="Garamond"/>
        </w:rPr>
        <w:t xml:space="preserve"> i samostalno te u suradnji s organizacijama čiji smo članovi</w:t>
      </w:r>
      <w:r w:rsidRPr="0085772E">
        <w:rPr>
          <w:rFonts w:ascii="Garamond" w:eastAsia="Batang" w:hAnsi="Garamond"/>
        </w:rPr>
        <w:t xml:space="preserve">. </w:t>
      </w:r>
    </w:p>
    <w:p w:rsidR="000524C2" w:rsidRDefault="000524C2" w:rsidP="000524C2">
      <w:pPr>
        <w:jc w:val="both"/>
        <w:rPr>
          <w:rFonts w:ascii="Garamond" w:eastAsia="Batang" w:hAnsi="Garamond"/>
        </w:rPr>
      </w:pPr>
      <w:r w:rsidRPr="0085772E">
        <w:rPr>
          <w:rFonts w:ascii="Garamond" w:eastAsia="Batang" w:hAnsi="Garamond"/>
        </w:rPr>
        <w:t>Nositelji</w:t>
      </w:r>
      <w:r>
        <w:rPr>
          <w:rFonts w:ascii="Garamond" w:eastAsia="Batang" w:hAnsi="Garamond"/>
        </w:rPr>
        <w:t>:</w:t>
      </w:r>
      <w:r w:rsidRPr="0085772E">
        <w:rPr>
          <w:rFonts w:ascii="Garamond" w:eastAsia="Batang" w:hAnsi="Garamond"/>
        </w:rPr>
        <w:t xml:space="preserve"> GU HTZ-a, TZ VSŽ i su</w:t>
      </w:r>
      <w:r>
        <w:rPr>
          <w:rFonts w:ascii="Garamond" w:eastAsia="Batang" w:hAnsi="Garamond"/>
        </w:rPr>
        <w:t>stav turističkih zajednica VSŽ.</w:t>
      </w:r>
    </w:p>
    <w:p w:rsidR="000524C2" w:rsidRDefault="000524C2" w:rsidP="000524C2">
      <w:pPr>
        <w:jc w:val="both"/>
        <w:rPr>
          <w:rFonts w:ascii="Garamond" w:eastAsia="Batang" w:hAnsi="Garamond"/>
        </w:rPr>
      </w:pPr>
      <w:r>
        <w:rPr>
          <w:rFonts w:ascii="Garamond" w:eastAsia="Batang" w:hAnsi="Garamond"/>
        </w:rPr>
        <w:t>S</w:t>
      </w:r>
      <w:r w:rsidRPr="0085772E">
        <w:rPr>
          <w:rFonts w:ascii="Garamond" w:eastAsia="Batang" w:hAnsi="Garamond"/>
        </w:rPr>
        <w:t>redstva</w:t>
      </w:r>
      <w:r>
        <w:rPr>
          <w:rFonts w:ascii="Garamond" w:eastAsia="Batang" w:hAnsi="Garamond"/>
        </w:rPr>
        <w:t>:</w:t>
      </w:r>
      <w:r w:rsidRPr="0085772E">
        <w:rPr>
          <w:rFonts w:ascii="Garamond" w:eastAsia="Batang" w:hAnsi="Garamond"/>
        </w:rPr>
        <w:t xml:space="preserve"> 1</w:t>
      </w:r>
      <w:r w:rsidR="00BD2975">
        <w:rPr>
          <w:rFonts w:ascii="Garamond" w:eastAsia="Batang" w:hAnsi="Garamond"/>
        </w:rPr>
        <w:t>5</w:t>
      </w:r>
      <w:r w:rsidRPr="0085772E">
        <w:rPr>
          <w:rFonts w:ascii="Garamond" w:eastAsia="Batang" w:hAnsi="Garamond"/>
        </w:rPr>
        <w:t>.000,00 kn</w:t>
      </w:r>
    </w:p>
    <w:p w:rsidR="000524C2" w:rsidRDefault="000524C2" w:rsidP="000524C2">
      <w:pPr>
        <w:jc w:val="both"/>
        <w:rPr>
          <w:rFonts w:ascii="Garamond" w:eastAsia="Batang" w:hAnsi="Garamond"/>
        </w:rPr>
      </w:pPr>
      <w:r>
        <w:rPr>
          <w:rFonts w:ascii="Garamond" w:eastAsia="Batang" w:hAnsi="Garamond"/>
        </w:rPr>
        <w:t>R</w:t>
      </w:r>
      <w:r w:rsidRPr="0085772E">
        <w:rPr>
          <w:rFonts w:ascii="Garamond" w:eastAsia="Batang" w:hAnsi="Garamond"/>
        </w:rPr>
        <w:t>ok</w:t>
      </w:r>
      <w:r>
        <w:rPr>
          <w:rFonts w:ascii="Garamond" w:eastAsia="Batang" w:hAnsi="Garamond"/>
        </w:rPr>
        <w:t>:</w:t>
      </w:r>
      <w:r w:rsidRPr="0085772E">
        <w:rPr>
          <w:rFonts w:ascii="Garamond" w:eastAsia="Batang" w:hAnsi="Garamond"/>
        </w:rPr>
        <w:t xml:space="preserve"> prosinac 201</w:t>
      </w:r>
      <w:r w:rsidR="00BD2975">
        <w:rPr>
          <w:rFonts w:ascii="Garamond" w:eastAsia="Batang" w:hAnsi="Garamond"/>
        </w:rPr>
        <w:t>9</w:t>
      </w:r>
      <w:r w:rsidRPr="0085772E">
        <w:rPr>
          <w:rFonts w:ascii="Garamond" w:eastAsia="Batang" w:hAnsi="Garamond"/>
        </w:rPr>
        <w:t>. godine.</w:t>
      </w:r>
    </w:p>
    <w:p w:rsidR="000524C2" w:rsidRDefault="000524C2" w:rsidP="000524C2">
      <w:pPr>
        <w:rPr>
          <w:rFonts w:ascii="Garamond" w:eastAsia="Batang" w:hAnsi="Garamond"/>
        </w:rPr>
      </w:pPr>
    </w:p>
    <w:p w:rsidR="000524C2" w:rsidRDefault="000524C2" w:rsidP="000524C2">
      <w:pPr>
        <w:numPr>
          <w:ilvl w:val="1"/>
          <w:numId w:val="7"/>
        </w:numPr>
        <w:rPr>
          <w:rFonts w:ascii="Garamond" w:hAnsi="Garamond"/>
          <w:b/>
        </w:rPr>
      </w:pPr>
      <w:r w:rsidRPr="00CE3257">
        <w:rPr>
          <w:rFonts w:ascii="Garamond" w:hAnsi="Garamond"/>
          <w:b/>
        </w:rPr>
        <w:t>Posebne prezentacije</w:t>
      </w:r>
      <w:r>
        <w:rPr>
          <w:rFonts w:ascii="Garamond" w:hAnsi="Garamond"/>
          <w:b/>
        </w:rPr>
        <w:t>/poslovne radionice</w:t>
      </w:r>
    </w:p>
    <w:p w:rsidR="000524C2" w:rsidRPr="00CE3257" w:rsidRDefault="000524C2" w:rsidP="000524C2">
      <w:pPr>
        <w:ind w:left="360"/>
        <w:rPr>
          <w:rFonts w:ascii="Garamond" w:hAnsi="Garamond"/>
          <w:b/>
        </w:rPr>
      </w:pPr>
    </w:p>
    <w:p w:rsidR="009F396E" w:rsidRDefault="009F396E" w:rsidP="000524C2">
      <w:pPr>
        <w:ind w:firstLine="360"/>
        <w:jc w:val="both"/>
        <w:rPr>
          <w:rFonts w:ascii="Garamond" w:hAnsi="Garamond"/>
        </w:rPr>
      </w:pPr>
      <w:r>
        <w:rPr>
          <w:rFonts w:ascii="Garamond" w:hAnsi="Garamond"/>
        </w:rPr>
        <w:lastRenderedPageBreak/>
        <w:t>TZ VSŽ planira slijedeće samostalne posebne prezentacije:</w:t>
      </w:r>
    </w:p>
    <w:p w:rsidR="009F396E" w:rsidRPr="009F396E" w:rsidRDefault="009F396E" w:rsidP="009F396E">
      <w:pPr>
        <w:pStyle w:val="Odlomakpopisa"/>
        <w:numPr>
          <w:ilvl w:val="0"/>
          <w:numId w:val="16"/>
        </w:numPr>
        <w:spacing w:line="240" w:lineRule="auto"/>
        <w:jc w:val="both"/>
        <w:rPr>
          <w:rFonts w:ascii="Garamond" w:hAnsi="Garamond"/>
          <w:bCs/>
          <w:iCs/>
          <w:sz w:val="24"/>
          <w:szCs w:val="24"/>
        </w:rPr>
      </w:pPr>
      <w:r w:rsidRPr="009F396E">
        <w:rPr>
          <w:rFonts w:ascii="Garamond" w:hAnsi="Garamond"/>
          <w:bCs/>
          <w:iCs/>
          <w:sz w:val="24"/>
          <w:szCs w:val="24"/>
        </w:rPr>
        <w:t>Zagreb: travanj i svibanj</w:t>
      </w:r>
    </w:p>
    <w:p w:rsidR="009F396E" w:rsidRPr="009F396E" w:rsidRDefault="009F396E" w:rsidP="009F396E">
      <w:pPr>
        <w:pStyle w:val="Odlomakpopisa"/>
        <w:numPr>
          <w:ilvl w:val="0"/>
          <w:numId w:val="16"/>
        </w:numPr>
        <w:spacing w:line="240" w:lineRule="auto"/>
        <w:jc w:val="both"/>
        <w:rPr>
          <w:rFonts w:ascii="Garamond" w:hAnsi="Garamond"/>
          <w:bCs/>
          <w:iCs/>
          <w:sz w:val="24"/>
          <w:szCs w:val="24"/>
        </w:rPr>
      </w:pPr>
      <w:r w:rsidRPr="009F396E">
        <w:rPr>
          <w:rFonts w:ascii="Garamond" w:hAnsi="Garamond"/>
          <w:bCs/>
          <w:iCs/>
          <w:sz w:val="24"/>
          <w:szCs w:val="24"/>
        </w:rPr>
        <w:t>Dubrovnik, ožujak</w:t>
      </w:r>
    </w:p>
    <w:p w:rsidR="009F396E" w:rsidRPr="009F396E" w:rsidRDefault="009F396E" w:rsidP="009F396E">
      <w:pPr>
        <w:pStyle w:val="Odlomakpopisa"/>
        <w:ind w:left="1776"/>
        <w:jc w:val="both"/>
        <w:rPr>
          <w:rFonts w:ascii="Garamond" w:hAnsi="Garamond"/>
          <w:bCs/>
          <w:iCs/>
          <w:sz w:val="24"/>
          <w:szCs w:val="24"/>
        </w:rPr>
      </w:pPr>
      <w:r w:rsidRPr="009F396E">
        <w:rPr>
          <w:rFonts w:ascii="Garamond" w:hAnsi="Garamond"/>
          <w:bCs/>
          <w:iCs/>
          <w:sz w:val="24"/>
          <w:szCs w:val="24"/>
        </w:rPr>
        <w:t>Ukupno: 183.830,00</w:t>
      </w:r>
    </w:p>
    <w:p w:rsidR="009F396E" w:rsidRDefault="009F396E" w:rsidP="009F396E">
      <w:pPr>
        <w:pStyle w:val="Odlomakpopisa"/>
        <w:ind w:left="1776"/>
        <w:jc w:val="both"/>
        <w:rPr>
          <w:rFonts w:ascii="Garamond" w:hAnsi="Garamond"/>
          <w:bCs/>
          <w:iCs/>
          <w:sz w:val="24"/>
          <w:szCs w:val="24"/>
        </w:rPr>
      </w:pPr>
      <w:r w:rsidRPr="009F396E">
        <w:rPr>
          <w:rFonts w:ascii="Garamond" w:hAnsi="Garamond"/>
          <w:bCs/>
          <w:iCs/>
          <w:sz w:val="24"/>
          <w:szCs w:val="24"/>
        </w:rPr>
        <w:t>HTZ: 129.915,00</w:t>
      </w:r>
    </w:p>
    <w:p w:rsidR="00B02FCA" w:rsidRPr="009F396E" w:rsidRDefault="00B02FCA" w:rsidP="009F396E">
      <w:pPr>
        <w:pStyle w:val="Odlomakpopisa"/>
        <w:ind w:left="1776"/>
        <w:jc w:val="both"/>
        <w:rPr>
          <w:rFonts w:ascii="Garamond" w:hAnsi="Garamond"/>
          <w:bCs/>
          <w:iCs/>
          <w:sz w:val="24"/>
          <w:szCs w:val="24"/>
        </w:rPr>
      </w:pPr>
      <w:r>
        <w:rPr>
          <w:rFonts w:ascii="Garamond" w:hAnsi="Garamond"/>
          <w:bCs/>
          <w:iCs/>
          <w:sz w:val="24"/>
          <w:szCs w:val="24"/>
        </w:rPr>
        <w:t>TZ VSŽ: 53.915,00</w:t>
      </w:r>
    </w:p>
    <w:p w:rsidR="009F396E" w:rsidRDefault="009F396E" w:rsidP="000524C2">
      <w:pPr>
        <w:ind w:firstLine="360"/>
        <w:jc w:val="both"/>
        <w:rPr>
          <w:rFonts w:ascii="Garamond" w:hAnsi="Garamond"/>
        </w:rPr>
      </w:pPr>
    </w:p>
    <w:p w:rsidR="000524C2" w:rsidRDefault="000524C2" w:rsidP="000524C2">
      <w:pPr>
        <w:ind w:firstLine="360"/>
        <w:jc w:val="both"/>
        <w:rPr>
          <w:rFonts w:ascii="Garamond" w:hAnsi="Garamond"/>
        </w:rPr>
      </w:pPr>
      <w:r>
        <w:rPr>
          <w:rFonts w:ascii="Garamond" w:hAnsi="Garamond"/>
        </w:rPr>
        <w:t xml:space="preserve">U suradnji s TZŽ </w:t>
      </w:r>
      <w:proofErr w:type="spellStart"/>
      <w:r>
        <w:rPr>
          <w:rFonts w:ascii="Garamond" w:hAnsi="Garamond"/>
        </w:rPr>
        <w:t>klastera</w:t>
      </w:r>
      <w:proofErr w:type="spellEnd"/>
      <w:r>
        <w:rPr>
          <w:rFonts w:ascii="Garamond" w:hAnsi="Garamond"/>
        </w:rPr>
        <w:t xml:space="preserve"> Slavonija planiramo posebne prezentacije na tržištima Slovenije, Austrije, </w:t>
      </w:r>
      <w:r w:rsidR="009F396E">
        <w:rPr>
          <w:rFonts w:ascii="Garamond" w:hAnsi="Garamond"/>
        </w:rPr>
        <w:t>Mađarske</w:t>
      </w:r>
      <w:r>
        <w:rPr>
          <w:rFonts w:ascii="Garamond" w:hAnsi="Garamond"/>
        </w:rPr>
        <w:t xml:space="preserve"> i Italije. Model organizacije i financiranja </w:t>
      </w:r>
      <w:proofErr w:type="spellStart"/>
      <w:r>
        <w:rPr>
          <w:rFonts w:ascii="Garamond" w:hAnsi="Garamond"/>
        </w:rPr>
        <w:t>klasterskih</w:t>
      </w:r>
      <w:proofErr w:type="spellEnd"/>
      <w:r>
        <w:rPr>
          <w:rFonts w:ascii="Garamond" w:hAnsi="Garamond"/>
        </w:rPr>
        <w:t xml:space="preserve"> posebnih prezentacija isti je kao i za sajamske nastupe. Na poslovnim radionicama sudjelovati ćemo u sklopu Burze PUT te u okviru ostalih događanja na kojima su organizirane i poslovne radionice  i/ili posebne prezentacije.</w:t>
      </w:r>
    </w:p>
    <w:p w:rsidR="009F396E" w:rsidRPr="0085772E" w:rsidRDefault="009F396E" w:rsidP="009F396E">
      <w:pPr>
        <w:ind w:firstLine="360"/>
        <w:jc w:val="both"/>
        <w:rPr>
          <w:rFonts w:ascii="Garamond" w:hAnsi="Garamond"/>
        </w:rPr>
      </w:pPr>
    </w:p>
    <w:p w:rsidR="000524C2" w:rsidRDefault="000524C2" w:rsidP="000524C2">
      <w:pPr>
        <w:jc w:val="both"/>
        <w:rPr>
          <w:rFonts w:ascii="Garamond" w:hAnsi="Garamond"/>
        </w:rPr>
      </w:pPr>
      <w:r w:rsidRPr="0085772E">
        <w:rPr>
          <w:rFonts w:ascii="Garamond" w:hAnsi="Garamond"/>
        </w:rPr>
        <w:t xml:space="preserve">         </w:t>
      </w:r>
      <w:r>
        <w:rPr>
          <w:rFonts w:ascii="Garamond" w:hAnsi="Garamond"/>
        </w:rPr>
        <w:t xml:space="preserve">Nositelj TZ VSŽ u suradnji sa sustavom TZ, Glavnim uredom i Predstavništvima; sredstva: HTZ 80.000,00; TZ VSŽ </w:t>
      </w:r>
      <w:r w:rsidR="00B02FCA">
        <w:rPr>
          <w:rFonts w:ascii="Garamond" w:hAnsi="Garamond"/>
        </w:rPr>
        <w:t>65.000,00 kuna – ukupno 145</w:t>
      </w:r>
      <w:r>
        <w:rPr>
          <w:rFonts w:ascii="Garamond" w:hAnsi="Garamond"/>
        </w:rPr>
        <w:t>.000,00. Rok: prosinac 201</w:t>
      </w:r>
      <w:r w:rsidR="00B02FCA">
        <w:rPr>
          <w:rFonts w:ascii="Garamond" w:hAnsi="Garamond"/>
        </w:rPr>
        <w:t>9</w:t>
      </w:r>
      <w:r>
        <w:rPr>
          <w:rFonts w:ascii="Garamond" w:hAnsi="Garamond"/>
        </w:rPr>
        <w:t>. godine.</w:t>
      </w:r>
    </w:p>
    <w:p w:rsidR="000524C2" w:rsidRDefault="000524C2" w:rsidP="000524C2">
      <w:pPr>
        <w:jc w:val="both"/>
        <w:rPr>
          <w:rFonts w:ascii="Garamond" w:hAnsi="Garamond"/>
        </w:rPr>
      </w:pPr>
    </w:p>
    <w:p w:rsidR="000524C2" w:rsidRDefault="000524C2" w:rsidP="000524C2">
      <w:pPr>
        <w:numPr>
          <w:ilvl w:val="1"/>
          <w:numId w:val="7"/>
        </w:numPr>
        <w:rPr>
          <w:rFonts w:ascii="Garamond" w:eastAsia="Batang" w:hAnsi="Garamond"/>
          <w:b/>
        </w:rPr>
      </w:pPr>
      <w:r>
        <w:rPr>
          <w:rFonts w:ascii="Garamond" w:eastAsia="Batang" w:hAnsi="Garamond"/>
          <w:b/>
        </w:rPr>
        <w:t>Ostali sajmovi/</w:t>
      </w:r>
      <w:r w:rsidRPr="00CE3257">
        <w:rPr>
          <w:rFonts w:ascii="Garamond" w:eastAsia="Batang" w:hAnsi="Garamond"/>
          <w:b/>
        </w:rPr>
        <w:t>prezentacije</w:t>
      </w:r>
    </w:p>
    <w:p w:rsidR="000524C2" w:rsidRPr="0085772E" w:rsidRDefault="000524C2" w:rsidP="000524C2">
      <w:pPr>
        <w:rPr>
          <w:rFonts w:ascii="Garamond" w:eastAsia="Batang" w:hAnsi="Garamond"/>
        </w:rPr>
      </w:pPr>
    </w:p>
    <w:p w:rsidR="000524C2" w:rsidRPr="00B92210" w:rsidRDefault="000524C2" w:rsidP="000524C2">
      <w:pPr>
        <w:rPr>
          <w:rFonts w:ascii="Garamond" w:eastAsia="Batang" w:hAnsi="Garamond"/>
        </w:rPr>
      </w:pPr>
      <w:r>
        <w:rPr>
          <w:rFonts w:ascii="Garamond" w:eastAsia="Batang" w:hAnsi="Garamond"/>
        </w:rPr>
        <w:t>O</w:t>
      </w:r>
      <w:r w:rsidRPr="0085772E">
        <w:rPr>
          <w:rFonts w:ascii="Garamond" w:eastAsia="Batang" w:hAnsi="Garamond"/>
        </w:rPr>
        <w:t xml:space="preserve">stale prezentacije/sajmove održavat ćemo tijekom godine kada se za to ukaže prigoda i potreba. </w:t>
      </w:r>
      <w:r>
        <w:rPr>
          <w:rFonts w:ascii="Garamond" w:eastAsia="Batang" w:hAnsi="Garamond"/>
        </w:rPr>
        <w:t>Radi planiranja sajamskih nastupa te upoznavanja tržišta i ponude ostalih destinacija, TZ VSŽ posjetiti će sajmove koji nude ponudu kontinentalnih destinacija.</w:t>
      </w:r>
    </w:p>
    <w:p w:rsidR="000524C2" w:rsidRPr="0085772E" w:rsidRDefault="000524C2" w:rsidP="000524C2">
      <w:pPr>
        <w:jc w:val="both"/>
        <w:rPr>
          <w:rFonts w:ascii="Garamond" w:eastAsia="Batang" w:hAnsi="Garamond"/>
        </w:rPr>
      </w:pPr>
      <w:r w:rsidRPr="0085772E">
        <w:rPr>
          <w:rFonts w:ascii="Garamond" w:eastAsia="Batang" w:hAnsi="Garamond"/>
        </w:rPr>
        <w:t>Nositelj TZ VSŽ u suradnji s TZG i TZO; sredstva TZ VSŽ 1</w:t>
      </w:r>
      <w:r>
        <w:rPr>
          <w:rFonts w:ascii="Garamond" w:eastAsia="Batang" w:hAnsi="Garamond"/>
        </w:rPr>
        <w:t>5</w:t>
      </w:r>
      <w:r w:rsidRPr="0085772E">
        <w:rPr>
          <w:rFonts w:ascii="Garamond" w:eastAsia="Batang" w:hAnsi="Garamond"/>
        </w:rPr>
        <w:t>.000,00 kn; rok prosinac 201</w:t>
      </w:r>
      <w:r w:rsidR="009F396E">
        <w:rPr>
          <w:rFonts w:ascii="Garamond" w:eastAsia="Batang" w:hAnsi="Garamond"/>
        </w:rPr>
        <w:t>9</w:t>
      </w:r>
      <w:r w:rsidRPr="0085772E">
        <w:rPr>
          <w:rFonts w:ascii="Garamond" w:eastAsia="Batang" w:hAnsi="Garamond"/>
        </w:rPr>
        <w:t>. godine.</w:t>
      </w:r>
    </w:p>
    <w:p w:rsidR="000524C2" w:rsidRDefault="000524C2" w:rsidP="000524C2">
      <w:pPr>
        <w:rPr>
          <w:rFonts w:ascii="Garamond" w:eastAsia="Batang" w:hAnsi="Garamond"/>
        </w:rPr>
      </w:pPr>
    </w:p>
    <w:p w:rsidR="000524C2" w:rsidRDefault="000524C2" w:rsidP="000524C2">
      <w:pPr>
        <w:rPr>
          <w:rFonts w:ascii="Garamond" w:eastAsia="Batang" w:hAnsi="Garamond"/>
        </w:rPr>
      </w:pPr>
      <w:r>
        <w:rPr>
          <w:rFonts w:ascii="Garamond" w:eastAsia="Batang" w:hAnsi="Garamond"/>
        </w:rPr>
        <w:t xml:space="preserve">Ukupno 4.: </w:t>
      </w:r>
      <w:r w:rsidR="00B02FCA">
        <w:rPr>
          <w:rFonts w:ascii="Garamond" w:eastAsia="Batang" w:hAnsi="Garamond"/>
        </w:rPr>
        <w:t>317</w:t>
      </w:r>
      <w:r>
        <w:rPr>
          <w:rFonts w:ascii="Garamond" w:eastAsia="Batang" w:hAnsi="Garamond"/>
        </w:rPr>
        <w:t>.000,00</w:t>
      </w:r>
    </w:p>
    <w:p w:rsidR="000524C2" w:rsidRDefault="000524C2" w:rsidP="000524C2">
      <w:pPr>
        <w:rPr>
          <w:rFonts w:ascii="Garamond" w:eastAsia="Batang" w:hAnsi="Garamond"/>
        </w:rPr>
      </w:pPr>
    </w:p>
    <w:p w:rsidR="000524C2" w:rsidRDefault="000524C2" w:rsidP="000524C2">
      <w:pPr>
        <w:rPr>
          <w:rFonts w:ascii="Garamond" w:eastAsia="Batang" w:hAnsi="Garamond"/>
        </w:rPr>
      </w:pPr>
    </w:p>
    <w:p w:rsidR="000524C2" w:rsidRPr="0085772E" w:rsidRDefault="000524C2" w:rsidP="000524C2">
      <w:pPr>
        <w:rPr>
          <w:rFonts w:ascii="Garamond" w:hAnsi="Garamond"/>
          <w:b/>
          <w:i/>
          <w:sz w:val="28"/>
          <w:szCs w:val="28"/>
        </w:rPr>
      </w:pPr>
      <w:r>
        <w:rPr>
          <w:rFonts w:ascii="Garamond" w:hAnsi="Garamond"/>
          <w:b/>
          <w:i/>
          <w:sz w:val="28"/>
          <w:szCs w:val="28"/>
        </w:rPr>
        <w:t>5</w:t>
      </w:r>
      <w:r w:rsidRPr="0085772E">
        <w:rPr>
          <w:rFonts w:ascii="Garamond" w:hAnsi="Garamond"/>
          <w:b/>
          <w:i/>
          <w:sz w:val="28"/>
          <w:szCs w:val="28"/>
        </w:rPr>
        <w:t>. INTERNI MARKETING</w:t>
      </w:r>
    </w:p>
    <w:p w:rsidR="000524C2" w:rsidRPr="0085772E" w:rsidRDefault="000524C2" w:rsidP="000524C2">
      <w:pPr>
        <w:rPr>
          <w:rFonts w:ascii="Garamond" w:hAnsi="Garamond"/>
        </w:rPr>
      </w:pPr>
    </w:p>
    <w:p w:rsidR="000524C2" w:rsidRPr="00CE3257" w:rsidRDefault="000524C2" w:rsidP="000524C2">
      <w:pPr>
        <w:numPr>
          <w:ilvl w:val="1"/>
          <w:numId w:val="8"/>
        </w:numPr>
        <w:rPr>
          <w:rFonts w:ascii="Garamond" w:eastAsia="Batang" w:hAnsi="Garamond"/>
          <w:b/>
        </w:rPr>
      </w:pPr>
      <w:r>
        <w:rPr>
          <w:rFonts w:ascii="Garamond" w:eastAsia="Batang" w:hAnsi="Garamond"/>
          <w:b/>
        </w:rPr>
        <w:t xml:space="preserve">     </w:t>
      </w:r>
      <w:r w:rsidRPr="00CE3257">
        <w:rPr>
          <w:rFonts w:ascii="Garamond" w:eastAsia="Batang" w:hAnsi="Garamond"/>
          <w:b/>
        </w:rPr>
        <w:t>Edukacija</w:t>
      </w:r>
    </w:p>
    <w:p w:rsidR="000524C2" w:rsidRPr="0085772E" w:rsidRDefault="000524C2" w:rsidP="000524C2">
      <w:pPr>
        <w:rPr>
          <w:rFonts w:ascii="Garamond" w:eastAsia="Batang" w:hAnsi="Garamond"/>
        </w:rPr>
      </w:pPr>
      <w:r w:rsidRPr="0085772E">
        <w:rPr>
          <w:rFonts w:ascii="Garamond" w:eastAsia="Batang" w:hAnsi="Garamond"/>
        </w:rPr>
        <w:tab/>
      </w:r>
    </w:p>
    <w:p w:rsidR="000524C2" w:rsidRDefault="000524C2" w:rsidP="000524C2">
      <w:pPr>
        <w:jc w:val="both"/>
        <w:rPr>
          <w:rFonts w:ascii="Garamond" w:eastAsia="Batang" w:hAnsi="Garamond"/>
        </w:rPr>
      </w:pPr>
      <w:r w:rsidRPr="0085772E">
        <w:rPr>
          <w:rFonts w:ascii="Garamond" w:eastAsia="Batang" w:hAnsi="Garamond"/>
        </w:rPr>
        <w:tab/>
        <w:t xml:space="preserve"> Prema mogućnostima i potrebama radit ćemo na edukaciji uposlenih u sustavu TZ-a, ali i na edukaciji svih zapos</w:t>
      </w:r>
      <w:r>
        <w:rPr>
          <w:rFonts w:ascii="Garamond" w:eastAsia="Batang" w:hAnsi="Garamond"/>
        </w:rPr>
        <w:t xml:space="preserve">lenih u turizmu. Prema potrebi sudjelovati ćemo na </w:t>
      </w:r>
      <w:r w:rsidRPr="0085772E">
        <w:rPr>
          <w:rFonts w:ascii="Garamond" w:eastAsia="Batang" w:hAnsi="Garamond"/>
        </w:rPr>
        <w:t>edukacijskim putovanjima, seminarima, okruglim stolovima, konferencijama, stručnim savjetima i slično u zemlji i inozemstvu. Cilj putovanja bit će upoznavanje konkurentskih destinacija i njihovih iskustava, sudjelovanje u radu znanstveno-stručnih skupova ili neki drugi oblik stručnog usavršavanja.</w:t>
      </w:r>
      <w:r>
        <w:rPr>
          <w:rFonts w:ascii="Garamond" w:eastAsia="Batang" w:hAnsi="Garamond"/>
        </w:rPr>
        <w:t xml:space="preserve"> </w:t>
      </w:r>
    </w:p>
    <w:p w:rsidR="00B02FCA" w:rsidRDefault="000524C2" w:rsidP="000524C2">
      <w:pPr>
        <w:jc w:val="both"/>
        <w:rPr>
          <w:rFonts w:ascii="Garamond" w:eastAsia="Batang" w:hAnsi="Garamond"/>
        </w:rPr>
      </w:pPr>
      <w:r w:rsidRPr="0085772E">
        <w:rPr>
          <w:rFonts w:ascii="Garamond" w:eastAsia="Batang" w:hAnsi="Garamond"/>
        </w:rPr>
        <w:t xml:space="preserve">Nositelji TZ VSŽ u suradnji sa </w:t>
      </w:r>
      <w:r>
        <w:rPr>
          <w:rFonts w:ascii="Garamond" w:eastAsia="Batang" w:hAnsi="Garamond"/>
        </w:rPr>
        <w:t xml:space="preserve">HTZ-om, </w:t>
      </w:r>
      <w:r w:rsidRPr="0085772E">
        <w:rPr>
          <w:rFonts w:ascii="Garamond" w:eastAsia="Batang" w:hAnsi="Garamond"/>
        </w:rPr>
        <w:t>su</w:t>
      </w:r>
      <w:r w:rsidR="00B02FCA">
        <w:rPr>
          <w:rFonts w:ascii="Garamond" w:eastAsia="Batang" w:hAnsi="Garamond"/>
        </w:rPr>
        <w:t>stavom TZ s područja.</w:t>
      </w:r>
    </w:p>
    <w:p w:rsidR="00B02FCA" w:rsidRDefault="00B02FCA" w:rsidP="000524C2">
      <w:pPr>
        <w:jc w:val="both"/>
        <w:rPr>
          <w:rFonts w:ascii="Garamond" w:eastAsia="Batang" w:hAnsi="Garamond"/>
        </w:rPr>
      </w:pPr>
      <w:r>
        <w:rPr>
          <w:rFonts w:ascii="Garamond" w:eastAsia="Batang" w:hAnsi="Garamond"/>
        </w:rPr>
        <w:t>S</w:t>
      </w:r>
      <w:r w:rsidR="000524C2">
        <w:rPr>
          <w:rFonts w:ascii="Garamond" w:eastAsia="Batang" w:hAnsi="Garamond"/>
        </w:rPr>
        <w:t>redstva 20</w:t>
      </w:r>
      <w:r w:rsidR="000524C2" w:rsidRPr="0085772E">
        <w:rPr>
          <w:rFonts w:ascii="Garamond" w:eastAsia="Batang" w:hAnsi="Garamond"/>
        </w:rPr>
        <w:t>.000,00 kn</w:t>
      </w:r>
      <w:r>
        <w:rPr>
          <w:rFonts w:ascii="Garamond" w:eastAsia="Batang" w:hAnsi="Garamond"/>
        </w:rPr>
        <w:t>.</w:t>
      </w:r>
    </w:p>
    <w:p w:rsidR="000524C2" w:rsidRPr="0085772E" w:rsidRDefault="00B02FCA" w:rsidP="000524C2">
      <w:pPr>
        <w:jc w:val="both"/>
        <w:rPr>
          <w:rFonts w:ascii="Garamond" w:eastAsia="Batang" w:hAnsi="Garamond"/>
        </w:rPr>
      </w:pPr>
      <w:r>
        <w:rPr>
          <w:rFonts w:ascii="Garamond" w:eastAsia="Batang" w:hAnsi="Garamond"/>
        </w:rPr>
        <w:t>R</w:t>
      </w:r>
      <w:r w:rsidR="000524C2" w:rsidRPr="0085772E">
        <w:rPr>
          <w:rFonts w:ascii="Garamond" w:eastAsia="Batang" w:hAnsi="Garamond"/>
        </w:rPr>
        <w:t>ok prosinac 201</w:t>
      </w:r>
      <w:r>
        <w:rPr>
          <w:rFonts w:ascii="Garamond" w:eastAsia="Batang" w:hAnsi="Garamond"/>
        </w:rPr>
        <w:t>9</w:t>
      </w:r>
      <w:r w:rsidR="000524C2" w:rsidRPr="0085772E">
        <w:rPr>
          <w:rFonts w:ascii="Garamond" w:eastAsia="Batang" w:hAnsi="Garamond"/>
        </w:rPr>
        <w:t xml:space="preserve">. godine. </w:t>
      </w:r>
      <w:r w:rsidR="000524C2" w:rsidRPr="0085772E">
        <w:rPr>
          <w:rFonts w:ascii="Garamond" w:eastAsia="Batang" w:hAnsi="Garamond"/>
        </w:rPr>
        <w:tab/>
      </w:r>
    </w:p>
    <w:p w:rsidR="000524C2" w:rsidRPr="0085772E" w:rsidRDefault="000524C2" w:rsidP="000524C2">
      <w:pPr>
        <w:jc w:val="both"/>
        <w:rPr>
          <w:rFonts w:ascii="Garamond" w:eastAsia="Batang" w:hAnsi="Garamond"/>
        </w:rPr>
      </w:pPr>
    </w:p>
    <w:p w:rsidR="000524C2" w:rsidRPr="0085772E" w:rsidRDefault="000524C2" w:rsidP="000524C2">
      <w:pPr>
        <w:rPr>
          <w:rFonts w:ascii="Garamond" w:hAnsi="Garamond"/>
        </w:rPr>
      </w:pPr>
    </w:p>
    <w:p w:rsidR="000524C2" w:rsidRDefault="000524C2" w:rsidP="000524C2">
      <w:pPr>
        <w:ind w:left="360"/>
        <w:rPr>
          <w:rFonts w:ascii="Garamond" w:eastAsia="Batang" w:hAnsi="Garamond"/>
          <w:b/>
        </w:rPr>
      </w:pPr>
      <w:r>
        <w:rPr>
          <w:rFonts w:ascii="Garamond" w:eastAsia="Batang" w:hAnsi="Garamond"/>
          <w:b/>
        </w:rPr>
        <w:t xml:space="preserve">5.2.     </w:t>
      </w:r>
      <w:r w:rsidRPr="00CE3257">
        <w:rPr>
          <w:rFonts w:ascii="Garamond" w:eastAsia="Batang" w:hAnsi="Garamond"/>
          <w:b/>
        </w:rPr>
        <w:t xml:space="preserve">Koordinacija </w:t>
      </w:r>
      <w:r>
        <w:rPr>
          <w:rFonts w:ascii="Garamond" w:eastAsia="Batang" w:hAnsi="Garamond"/>
          <w:b/>
        </w:rPr>
        <w:t>i nadzor sustava turističkih zajednica na području Županije</w:t>
      </w:r>
      <w:r w:rsidR="00515164">
        <w:rPr>
          <w:rFonts w:ascii="Garamond" w:eastAsia="Batang" w:hAnsi="Garamond"/>
          <w:b/>
        </w:rPr>
        <w:t xml:space="preserve"> i </w:t>
      </w:r>
      <w:proofErr w:type="spellStart"/>
      <w:r w:rsidR="00515164">
        <w:rPr>
          <w:rFonts w:ascii="Garamond" w:eastAsia="Batang" w:hAnsi="Garamond"/>
          <w:b/>
        </w:rPr>
        <w:t>klastera</w:t>
      </w:r>
      <w:proofErr w:type="spellEnd"/>
      <w:r w:rsidR="00515164">
        <w:rPr>
          <w:rFonts w:ascii="Garamond" w:eastAsia="Batang" w:hAnsi="Garamond"/>
          <w:b/>
        </w:rPr>
        <w:t xml:space="preserve"> Slavonija</w:t>
      </w:r>
    </w:p>
    <w:p w:rsidR="000524C2" w:rsidRPr="00CE3257" w:rsidRDefault="000524C2" w:rsidP="000524C2">
      <w:pPr>
        <w:ind w:left="360"/>
        <w:rPr>
          <w:rFonts w:ascii="Garamond" w:eastAsia="Batang" w:hAnsi="Garamond"/>
          <w:b/>
        </w:rPr>
      </w:pPr>
    </w:p>
    <w:p w:rsidR="000524C2" w:rsidRPr="0085772E" w:rsidRDefault="000524C2" w:rsidP="000524C2">
      <w:pPr>
        <w:jc w:val="both"/>
        <w:rPr>
          <w:rFonts w:ascii="Garamond" w:eastAsia="Batang" w:hAnsi="Garamond"/>
        </w:rPr>
      </w:pPr>
      <w:r>
        <w:rPr>
          <w:rFonts w:ascii="Garamond" w:eastAsia="Batang" w:hAnsi="Garamond"/>
        </w:rPr>
        <w:tab/>
      </w:r>
      <w:r w:rsidRPr="0085772E">
        <w:rPr>
          <w:rFonts w:ascii="Garamond" w:eastAsia="Batang" w:hAnsi="Garamond"/>
        </w:rPr>
        <w:t xml:space="preserve">Županijska TZ redovito će održavati koordinacije direktora TZ gradova i općina, zajednički usuglašavati i dogovarati aktivnosti te pratiti kretanja u turizmu na području Županije. Planiramo održavanje najmanje tri sastanka koordinacije direktora. Koordinacije će biti održavane na temu zajedničkih i pojedinačnih aktivnosti sustava TZ na području županije, praćenja kandidiranja i realizacije pojedinačnih turističkih projekata, planiranje </w:t>
      </w:r>
      <w:r w:rsidRPr="0085772E">
        <w:rPr>
          <w:rFonts w:ascii="Garamond" w:eastAsia="Batang" w:hAnsi="Garamond"/>
        </w:rPr>
        <w:lastRenderedPageBreak/>
        <w:t xml:space="preserve">zajedničkih turističkih projekata i ostalih promotivnih aktivnosti te rješavanje ostalih pitanja iz djelokruga rada turističkih zajednica. </w:t>
      </w:r>
      <w:r>
        <w:rPr>
          <w:rFonts w:ascii="Garamond" w:eastAsia="Batang" w:hAnsi="Garamond"/>
        </w:rPr>
        <w:t>T</w:t>
      </w:r>
      <w:r w:rsidRPr="0085772E">
        <w:rPr>
          <w:rFonts w:ascii="Garamond" w:eastAsia="Batang" w:hAnsi="Garamond"/>
        </w:rPr>
        <w:t xml:space="preserve">emeljem utvrđenih točaka dnevnog reda koordinacija, sustav </w:t>
      </w:r>
      <w:proofErr w:type="spellStart"/>
      <w:r w:rsidRPr="0085772E">
        <w:rPr>
          <w:rFonts w:ascii="Garamond" w:eastAsia="Batang" w:hAnsi="Garamond"/>
        </w:rPr>
        <w:t>tz</w:t>
      </w:r>
      <w:proofErr w:type="spellEnd"/>
      <w:r w:rsidRPr="0085772E">
        <w:rPr>
          <w:rFonts w:ascii="Garamond" w:eastAsia="Batang" w:hAnsi="Garamond"/>
        </w:rPr>
        <w:t xml:space="preserve"> dostavlja i vlastitu dokumen</w:t>
      </w:r>
      <w:r>
        <w:rPr>
          <w:rFonts w:ascii="Garamond" w:eastAsia="Batang" w:hAnsi="Garamond"/>
        </w:rPr>
        <w:t>ta</w:t>
      </w:r>
      <w:r w:rsidRPr="0085772E">
        <w:rPr>
          <w:rFonts w:ascii="Garamond" w:eastAsia="Batang" w:hAnsi="Garamond"/>
        </w:rPr>
        <w:t>ciju i izvješća za raspravu. Pozivi, materijali i zapisnici odvojeno se pohranjuju u Turističkom uredu TZ VSŽ. Slijedom zakonske obveze, TZ VSŽ prikupljati će potrebnu dokumentaciju TZG/TZO te utvrditi izvršavanje ciljeva i zadaća turističkih zajednica: Izvješća o radu, financijska izvješća, Program rada, financijski plan te izvješća Nadzornog odbora. U slučaju izostanka regularnosti o tome će obavijestit  nadležne institucije. TZ VSŽ voditi će nadzor o izradi zajedničkih programa korištenja sredstava boravišne pristojbe između lokalnih turističkih zajednica i gradova/općina.</w:t>
      </w:r>
    </w:p>
    <w:p w:rsidR="00515164" w:rsidRDefault="00515164" w:rsidP="000524C2">
      <w:pPr>
        <w:jc w:val="both"/>
        <w:rPr>
          <w:rFonts w:ascii="Garamond" w:eastAsia="Batang" w:hAnsi="Garamond"/>
        </w:rPr>
      </w:pPr>
      <w:r>
        <w:rPr>
          <w:rFonts w:ascii="Garamond" w:eastAsia="Batang" w:hAnsi="Garamond"/>
        </w:rPr>
        <w:t xml:space="preserve">TZ VSŽ koordinator je </w:t>
      </w:r>
      <w:proofErr w:type="spellStart"/>
      <w:r>
        <w:rPr>
          <w:rFonts w:ascii="Garamond" w:eastAsia="Batang" w:hAnsi="Garamond"/>
        </w:rPr>
        <w:t>klastera</w:t>
      </w:r>
      <w:proofErr w:type="spellEnd"/>
      <w:r>
        <w:rPr>
          <w:rFonts w:ascii="Garamond" w:eastAsia="Batang" w:hAnsi="Garamond"/>
        </w:rPr>
        <w:t xml:space="preserve"> Slavonija te zadužena za administrativnu i formalnu provedbu te koordinaciju TZŽ, a vezano uz </w:t>
      </w:r>
      <w:r w:rsidR="000822EF">
        <w:rPr>
          <w:rFonts w:ascii="Garamond" w:eastAsia="Batang" w:hAnsi="Garamond"/>
        </w:rPr>
        <w:t xml:space="preserve">provedbu Sporazuma o suradnji na kreiranju i promociji turističkog </w:t>
      </w:r>
      <w:proofErr w:type="spellStart"/>
      <w:r w:rsidR="000822EF">
        <w:rPr>
          <w:rFonts w:ascii="Garamond" w:eastAsia="Batang" w:hAnsi="Garamond"/>
        </w:rPr>
        <w:t>brenda</w:t>
      </w:r>
      <w:proofErr w:type="spellEnd"/>
      <w:r w:rsidR="000822EF">
        <w:rPr>
          <w:rFonts w:ascii="Garamond" w:eastAsia="Batang" w:hAnsi="Garamond"/>
        </w:rPr>
        <w:t xml:space="preserve"> Slavonija.</w:t>
      </w:r>
    </w:p>
    <w:p w:rsidR="000524C2" w:rsidRPr="0085772E" w:rsidRDefault="000524C2" w:rsidP="000524C2">
      <w:pPr>
        <w:jc w:val="both"/>
        <w:rPr>
          <w:rFonts w:ascii="Garamond" w:eastAsia="Batang" w:hAnsi="Garamond"/>
        </w:rPr>
      </w:pPr>
      <w:r w:rsidRPr="0085772E">
        <w:rPr>
          <w:rFonts w:ascii="Garamond" w:eastAsia="Batang" w:hAnsi="Garamond"/>
        </w:rPr>
        <w:t xml:space="preserve">Lokalna samouprava ostaje strateški partner sustavu TZ-a u razvoju preduvjeta za jačanje turističke ponude i </w:t>
      </w:r>
      <w:r>
        <w:rPr>
          <w:rFonts w:ascii="Garamond" w:eastAsia="Batang" w:hAnsi="Garamond"/>
        </w:rPr>
        <w:t>turističkog sektora u Županiji.</w:t>
      </w:r>
    </w:p>
    <w:p w:rsidR="000524C2" w:rsidRPr="0085772E" w:rsidRDefault="000524C2" w:rsidP="000524C2">
      <w:pPr>
        <w:jc w:val="both"/>
        <w:rPr>
          <w:rFonts w:ascii="Garamond" w:eastAsia="Batang" w:hAnsi="Garamond"/>
        </w:rPr>
      </w:pPr>
      <w:r w:rsidRPr="0085772E">
        <w:rPr>
          <w:rFonts w:ascii="Garamond" w:eastAsia="Batang" w:hAnsi="Garamond"/>
        </w:rPr>
        <w:t xml:space="preserve">Kontinuirani rad sa svim subjektima u turizmu na području Županije te praćenje svih potencijalno novih turističkih gospodarstava i novih turističkih proizvoda, zadaća je turističke zajednice te obveza njezinih uposlenika kao i tijela Zajednice. Poznavanje stanja na području Županije, komunikacija i praćenje svih kretanja u turizmu naša je cjelogodišnja obveza. Ovakav pristup osigurava i usklađenost naših projekata s ukupnim kretanjima u turizmu na području Županije. </w:t>
      </w:r>
    </w:p>
    <w:p w:rsidR="000524C2" w:rsidRDefault="000524C2" w:rsidP="000524C2">
      <w:pPr>
        <w:jc w:val="both"/>
        <w:rPr>
          <w:rFonts w:ascii="Garamond" w:eastAsia="Batang" w:hAnsi="Garamond"/>
        </w:rPr>
      </w:pPr>
      <w:r w:rsidRPr="0085772E">
        <w:rPr>
          <w:rFonts w:ascii="Garamond" w:eastAsia="Batang" w:hAnsi="Garamond"/>
        </w:rPr>
        <w:t xml:space="preserve">Nositelj TZ VSŽ; sredstva </w:t>
      </w:r>
      <w:r w:rsidR="000822EF">
        <w:rPr>
          <w:rFonts w:ascii="Garamond" w:eastAsia="Batang" w:hAnsi="Garamond"/>
        </w:rPr>
        <w:t>25</w:t>
      </w:r>
      <w:r w:rsidRPr="0085772E">
        <w:rPr>
          <w:rFonts w:ascii="Garamond" w:eastAsia="Batang" w:hAnsi="Garamond"/>
        </w:rPr>
        <w:t>.000,00 kn; rok prosinac 201</w:t>
      </w:r>
      <w:r w:rsidR="000822EF">
        <w:rPr>
          <w:rFonts w:ascii="Garamond" w:eastAsia="Batang" w:hAnsi="Garamond"/>
        </w:rPr>
        <w:t>9</w:t>
      </w:r>
      <w:r w:rsidRPr="0085772E">
        <w:rPr>
          <w:rFonts w:ascii="Garamond" w:eastAsia="Batang" w:hAnsi="Garamond"/>
        </w:rPr>
        <w:t>. godine.</w:t>
      </w:r>
    </w:p>
    <w:p w:rsidR="000524C2" w:rsidRDefault="000524C2" w:rsidP="000524C2">
      <w:pPr>
        <w:jc w:val="both"/>
        <w:rPr>
          <w:rFonts w:ascii="Garamond" w:eastAsia="Batang" w:hAnsi="Garamond"/>
        </w:rPr>
      </w:pPr>
    </w:p>
    <w:p w:rsidR="000524C2" w:rsidRDefault="000524C2" w:rsidP="000524C2">
      <w:pPr>
        <w:jc w:val="both"/>
        <w:rPr>
          <w:rFonts w:ascii="Garamond" w:eastAsia="Batang" w:hAnsi="Garamond"/>
        </w:rPr>
      </w:pPr>
    </w:p>
    <w:p w:rsidR="000524C2" w:rsidRPr="003511FD" w:rsidRDefault="000524C2" w:rsidP="000524C2">
      <w:pPr>
        <w:numPr>
          <w:ilvl w:val="1"/>
          <w:numId w:val="8"/>
        </w:numPr>
        <w:rPr>
          <w:rFonts w:ascii="Garamond" w:eastAsia="Batang" w:hAnsi="Garamond"/>
          <w:b/>
        </w:rPr>
      </w:pPr>
      <w:r w:rsidRPr="003511FD">
        <w:rPr>
          <w:rFonts w:ascii="Garamond" w:eastAsia="Batang" w:hAnsi="Garamond"/>
          <w:b/>
        </w:rPr>
        <w:t>Nagrade i priznanja u projektima</w:t>
      </w:r>
    </w:p>
    <w:p w:rsidR="000524C2" w:rsidRDefault="000524C2" w:rsidP="000524C2">
      <w:pPr>
        <w:rPr>
          <w:rFonts w:ascii="Garamond" w:eastAsia="Batang" w:hAnsi="Garamond"/>
          <w:b/>
          <w:i/>
          <w:sz w:val="28"/>
          <w:szCs w:val="28"/>
        </w:rPr>
      </w:pPr>
    </w:p>
    <w:p w:rsidR="000524C2" w:rsidRPr="00D30419" w:rsidRDefault="000524C2" w:rsidP="000524C2">
      <w:pPr>
        <w:jc w:val="both"/>
        <w:rPr>
          <w:rFonts w:ascii="Garamond" w:eastAsia="Batang" w:hAnsi="Garamond"/>
        </w:rPr>
      </w:pPr>
      <w:r>
        <w:rPr>
          <w:rFonts w:ascii="Garamond" w:eastAsia="Batang" w:hAnsi="Garamond"/>
          <w:b/>
          <w:i/>
          <w:sz w:val="28"/>
          <w:szCs w:val="28"/>
        </w:rPr>
        <w:tab/>
      </w:r>
      <w:r w:rsidRPr="00D30419">
        <w:rPr>
          <w:rFonts w:ascii="Garamond" w:eastAsia="Batang" w:hAnsi="Garamond"/>
        </w:rPr>
        <w:t xml:space="preserve">TZ VSŽ </w:t>
      </w:r>
      <w:r>
        <w:rPr>
          <w:rFonts w:ascii="Garamond" w:eastAsia="Batang" w:hAnsi="Garamond"/>
        </w:rPr>
        <w:t xml:space="preserve">kandidirati će destinacije, događaje, objekte i pojedince s područja Vukovarsko – srijemske županije na Javne pozive i natječaje za dodjele nagrada u sklopu poznatih natječaja kao što su Turistički cvijet,  </w:t>
      </w:r>
      <w:proofErr w:type="spellStart"/>
      <w:r>
        <w:rPr>
          <w:rFonts w:ascii="Garamond" w:eastAsia="Batang" w:hAnsi="Garamond"/>
        </w:rPr>
        <w:t>Simply</w:t>
      </w:r>
      <w:proofErr w:type="spellEnd"/>
      <w:r>
        <w:rPr>
          <w:rFonts w:ascii="Garamond" w:eastAsia="Batang" w:hAnsi="Garamond"/>
        </w:rPr>
        <w:t xml:space="preserve"> </w:t>
      </w:r>
      <w:proofErr w:type="spellStart"/>
      <w:r>
        <w:rPr>
          <w:rFonts w:ascii="Garamond" w:eastAsia="Batang" w:hAnsi="Garamond"/>
        </w:rPr>
        <w:t>the</w:t>
      </w:r>
      <w:proofErr w:type="spellEnd"/>
      <w:r>
        <w:rPr>
          <w:rFonts w:ascii="Garamond" w:eastAsia="Batang" w:hAnsi="Garamond"/>
        </w:rPr>
        <w:t xml:space="preserve"> </w:t>
      </w:r>
      <w:proofErr w:type="spellStart"/>
      <w:r>
        <w:rPr>
          <w:rFonts w:ascii="Garamond" w:eastAsia="Batang" w:hAnsi="Garamond"/>
        </w:rPr>
        <w:t>best</w:t>
      </w:r>
      <w:proofErr w:type="spellEnd"/>
      <w:r>
        <w:rPr>
          <w:rFonts w:ascii="Garamond" w:eastAsia="Batang" w:hAnsi="Garamond"/>
        </w:rPr>
        <w:t xml:space="preserve">, Suncokret ruralnog turizma, Anton </w:t>
      </w:r>
      <w:proofErr w:type="spellStart"/>
      <w:r>
        <w:rPr>
          <w:rFonts w:ascii="Garamond" w:eastAsia="Batang" w:hAnsi="Garamond"/>
        </w:rPr>
        <w:t>Štifanić</w:t>
      </w:r>
      <w:proofErr w:type="spellEnd"/>
      <w:r>
        <w:rPr>
          <w:rFonts w:ascii="Garamond" w:eastAsia="Batang" w:hAnsi="Garamond"/>
        </w:rPr>
        <w:t xml:space="preserve"> i ostale nagrade u turizmu. Kandidature ćemo usuglasiti sa sustavom TZ te Upravnim odjelom za kulturu i turizam VSŽ. Nositelj: TZ VSŽ; sredstva: 15.000,00; rok: studeni 201</w:t>
      </w:r>
      <w:r w:rsidR="00533119">
        <w:rPr>
          <w:rFonts w:ascii="Garamond" w:eastAsia="Batang" w:hAnsi="Garamond"/>
        </w:rPr>
        <w:t>9</w:t>
      </w:r>
      <w:r>
        <w:rPr>
          <w:rFonts w:ascii="Garamond" w:eastAsia="Batang" w:hAnsi="Garamond"/>
        </w:rPr>
        <w:t>. godine.</w:t>
      </w:r>
    </w:p>
    <w:p w:rsidR="000524C2" w:rsidRDefault="000524C2" w:rsidP="000524C2">
      <w:pPr>
        <w:rPr>
          <w:rFonts w:ascii="Garamond" w:eastAsia="Batang" w:hAnsi="Garamond"/>
          <w:b/>
          <w:i/>
          <w:sz w:val="28"/>
          <w:szCs w:val="28"/>
        </w:rPr>
      </w:pPr>
    </w:p>
    <w:p w:rsidR="000524C2" w:rsidRDefault="000524C2" w:rsidP="000524C2">
      <w:pPr>
        <w:rPr>
          <w:rFonts w:ascii="Garamond" w:eastAsia="Batang" w:hAnsi="Garamond"/>
        </w:rPr>
      </w:pPr>
      <w:r w:rsidRPr="00CC3B99">
        <w:rPr>
          <w:rFonts w:ascii="Garamond" w:eastAsia="Batang" w:hAnsi="Garamond"/>
        </w:rPr>
        <w:t xml:space="preserve">Ukupno 5.: </w:t>
      </w:r>
      <w:r w:rsidR="00533119">
        <w:rPr>
          <w:rFonts w:ascii="Garamond" w:eastAsia="Batang" w:hAnsi="Garamond"/>
        </w:rPr>
        <w:t>6</w:t>
      </w:r>
      <w:r>
        <w:rPr>
          <w:rFonts w:ascii="Garamond" w:eastAsia="Batang" w:hAnsi="Garamond"/>
        </w:rPr>
        <w:t>0</w:t>
      </w:r>
      <w:r w:rsidRPr="00CC3B99">
        <w:rPr>
          <w:rFonts w:ascii="Garamond" w:eastAsia="Batang" w:hAnsi="Garamond"/>
        </w:rPr>
        <w:t>.000,00</w:t>
      </w:r>
    </w:p>
    <w:p w:rsidR="000524C2" w:rsidRDefault="000524C2" w:rsidP="000524C2">
      <w:pPr>
        <w:rPr>
          <w:rFonts w:ascii="Garamond" w:eastAsia="Batang" w:hAnsi="Garamond"/>
        </w:rPr>
      </w:pPr>
    </w:p>
    <w:p w:rsidR="000524C2" w:rsidRPr="00CC3B99" w:rsidRDefault="000524C2" w:rsidP="000524C2">
      <w:pPr>
        <w:rPr>
          <w:rFonts w:ascii="Garamond" w:eastAsia="Batang" w:hAnsi="Garamond"/>
        </w:rPr>
      </w:pPr>
    </w:p>
    <w:p w:rsidR="000524C2" w:rsidRPr="0085772E" w:rsidRDefault="000524C2" w:rsidP="000524C2">
      <w:pPr>
        <w:rPr>
          <w:rFonts w:ascii="Garamond" w:eastAsia="Batang" w:hAnsi="Garamond"/>
          <w:b/>
          <w:i/>
          <w:sz w:val="28"/>
          <w:szCs w:val="28"/>
        </w:rPr>
      </w:pPr>
      <w:r>
        <w:rPr>
          <w:rFonts w:ascii="Garamond" w:eastAsia="Batang" w:hAnsi="Garamond"/>
          <w:b/>
          <w:i/>
          <w:sz w:val="28"/>
          <w:szCs w:val="28"/>
        </w:rPr>
        <w:t>6</w:t>
      </w:r>
      <w:r w:rsidRPr="0085772E">
        <w:rPr>
          <w:rFonts w:ascii="Garamond" w:eastAsia="Batang" w:hAnsi="Garamond"/>
          <w:b/>
          <w:i/>
          <w:sz w:val="28"/>
          <w:szCs w:val="28"/>
        </w:rPr>
        <w:t>. MARKETINŠKA INFRASTRUKTURA</w:t>
      </w:r>
    </w:p>
    <w:p w:rsidR="000524C2" w:rsidRDefault="000524C2" w:rsidP="000524C2">
      <w:pPr>
        <w:rPr>
          <w:rFonts w:ascii="Garamond" w:eastAsia="Batang" w:hAnsi="Garamond"/>
        </w:rPr>
      </w:pPr>
    </w:p>
    <w:p w:rsidR="000524C2" w:rsidRDefault="000524C2" w:rsidP="000524C2">
      <w:pPr>
        <w:rPr>
          <w:rFonts w:ascii="Garamond" w:eastAsia="Batang" w:hAnsi="Garamond"/>
        </w:rPr>
      </w:pPr>
    </w:p>
    <w:p w:rsidR="000524C2" w:rsidRPr="003511FD" w:rsidRDefault="000524C2" w:rsidP="000524C2">
      <w:pPr>
        <w:ind w:firstLine="360"/>
        <w:rPr>
          <w:rFonts w:ascii="Garamond" w:eastAsia="Batang" w:hAnsi="Garamond"/>
          <w:b/>
        </w:rPr>
      </w:pPr>
      <w:r>
        <w:rPr>
          <w:rFonts w:ascii="Garamond" w:eastAsia="Batang" w:hAnsi="Garamond"/>
          <w:b/>
        </w:rPr>
        <w:t>6</w:t>
      </w:r>
      <w:r w:rsidRPr="003511FD">
        <w:rPr>
          <w:rFonts w:ascii="Garamond" w:eastAsia="Batang" w:hAnsi="Garamond"/>
          <w:b/>
        </w:rPr>
        <w:t xml:space="preserve">.1. </w:t>
      </w:r>
      <w:r>
        <w:rPr>
          <w:rFonts w:ascii="Garamond" w:eastAsia="Batang" w:hAnsi="Garamond"/>
          <w:b/>
        </w:rPr>
        <w:t xml:space="preserve">  </w:t>
      </w:r>
      <w:r w:rsidRPr="003511FD">
        <w:rPr>
          <w:rFonts w:ascii="Garamond" w:eastAsia="Batang" w:hAnsi="Garamond"/>
          <w:b/>
        </w:rPr>
        <w:t>Proizvodnja multimedijalnih materijala</w:t>
      </w:r>
    </w:p>
    <w:p w:rsidR="000524C2" w:rsidRDefault="000524C2" w:rsidP="000524C2">
      <w:pPr>
        <w:rPr>
          <w:rFonts w:ascii="Garamond" w:eastAsia="Batang" w:hAnsi="Garamond"/>
        </w:rPr>
      </w:pPr>
    </w:p>
    <w:p w:rsidR="00533119" w:rsidRDefault="00533119" w:rsidP="000524C2">
      <w:pPr>
        <w:jc w:val="both"/>
        <w:rPr>
          <w:rFonts w:ascii="Garamond" w:hAnsi="Garamond"/>
        </w:rPr>
      </w:pPr>
      <w:r>
        <w:rPr>
          <w:rFonts w:ascii="Garamond" w:hAnsi="Garamond"/>
        </w:rPr>
        <w:t>Prema potrebi kreirati ćemo multimedijalne promotivne materijale.</w:t>
      </w:r>
    </w:p>
    <w:p w:rsidR="000524C2" w:rsidRPr="00D30419" w:rsidRDefault="000524C2" w:rsidP="000524C2">
      <w:pPr>
        <w:rPr>
          <w:rFonts w:ascii="Garamond" w:hAnsi="Garamond" w:cs="Tahoma"/>
        </w:rPr>
      </w:pPr>
      <w:r w:rsidRPr="00D30419">
        <w:rPr>
          <w:rFonts w:ascii="Garamond" w:hAnsi="Garamond" w:cs="Tahoma"/>
        </w:rPr>
        <w:t xml:space="preserve">Nositelj: TZ </w:t>
      </w:r>
      <w:r>
        <w:rPr>
          <w:rFonts w:ascii="Garamond" w:hAnsi="Garamond" w:cs="Tahoma"/>
        </w:rPr>
        <w:t>VSŽ</w:t>
      </w:r>
      <w:r w:rsidRPr="00D30419">
        <w:rPr>
          <w:rFonts w:ascii="Garamond" w:hAnsi="Garamond" w:cs="Tahoma"/>
        </w:rPr>
        <w:t xml:space="preserve"> </w:t>
      </w:r>
    </w:p>
    <w:p w:rsidR="000524C2" w:rsidRPr="00D30419" w:rsidRDefault="000524C2" w:rsidP="000524C2">
      <w:pPr>
        <w:jc w:val="both"/>
        <w:rPr>
          <w:rFonts w:ascii="Garamond" w:hAnsi="Garamond"/>
        </w:rPr>
      </w:pPr>
      <w:r>
        <w:rPr>
          <w:rFonts w:ascii="Garamond" w:hAnsi="Garamond"/>
        </w:rPr>
        <w:t xml:space="preserve">Sredstva: </w:t>
      </w:r>
      <w:r w:rsidR="00533119">
        <w:rPr>
          <w:rFonts w:ascii="Garamond" w:hAnsi="Garamond"/>
        </w:rPr>
        <w:t>5</w:t>
      </w:r>
      <w:r w:rsidRPr="00D30419">
        <w:rPr>
          <w:rFonts w:ascii="Garamond" w:hAnsi="Garamond"/>
        </w:rPr>
        <w:t>.</w:t>
      </w:r>
      <w:r>
        <w:rPr>
          <w:rFonts w:ascii="Garamond" w:hAnsi="Garamond"/>
        </w:rPr>
        <w:t>0</w:t>
      </w:r>
      <w:r w:rsidRPr="00D30419">
        <w:rPr>
          <w:rFonts w:ascii="Garamond" w:hAnsi="Garamond"/>
        </w:rPr>
        <w:t>00,00 kn</w:t>
      </w:r>
    </w:p>
    <w:p w:rsidR="000524C2" w:rsidRPr="00D30419" w:rsidRDefault="000524C2" w:rsidP="000524C2">
      <w:pPr>
        <w:jc w:val="both"/>
        <w:rPr>
          <w:rFonts w:ascii="Garamond" w:hAnsi="Garamond"/>
        </w:rPr>
      </w:pPr>
      <w:r w:rsidRPr="00D30419">
        <w:rPr>
          <w:rFonts w:ascii="Garamond" w:hAnsi="Garamond"/>
        </w:rPr>
        <w:t>Rok provedbe: tijekom cijele godine</w:t>
      </w:r>
    </w:p>
    <w:p w:rsidR="000524C2" w:rsidRDefault="000524C2" w:rsidP="000524C2">
      <w:pPr>
        <w:rPr>
          <w:rFonts w:ascii="Garamond" w:eastAsia="Batang" w:hAnsi="Garamond"/>
        </w:rPr>
      </w:pPr>
    </w:p>
    <w:p w:rsidR="000524C2" w:rsidRDefault="000524C2" w:rsidP="000524C2">
      <w:pPr>
        <w:ind w:left="360"/>
        <w:rPr>
          <w:rFonts w:ascii="Garamond" w:eastAsia="Batang" w:hAnsi="Garamond"/>
          <w:b/>
        </w:rPr>
      </w:pPr>
      <w:r>
        <w:rPr>
          <w:rFonts w:ascii="Garamond" w:eastAsia="Batang" w:hAnsi="Garamond"/>
          <w:b/>
        </w:rPr>
        <w:t>6</w:t>
      </w:r>
      <w:r w:rsidRPr="003511FD">
        <w:rPr>
          <w:rFonts w:ascii="Garamond" w:eastAsia="Batang" w:hAnsi="Garamond"/>
          <w:b/>
        </w:rPr>
        <w:t>.2. Istraživanje tržišta</w:t>
      </w:r>
    </w:p>
    <w:p w:rsidR="000524C2" w:rsidRDefault="000524C2" w:rsidP="000524C2">
      <w:pPr>
        <w:ind w:left="360"/>
        <w:rPr>
          <w:rFonts w:ascii="Garamond" w:eastAsia="Batang" w:hAnsi="Garamond"/>
          <w:b/>
        </w:rPr>
      </w:pPr>
    </w:p>
    <w:p w:rsidR="000524C2" w:rsidRPr="00BA327F" w:rsidRDefault="000524C2" w:rsidP="000524C2">
      <w:pPr>
        <w:jc w:val="both"/>
        <w:rPr>
          <w:rFonts w:ascii="Garamond" w:eastAsia="Batang" w:hAnsi="Garamond"/>
          <w:b/>
        </w:rPr>
      </w:pPr>
      <w:r>
        <w:rPr>
          <w:rFonts w:ascii="Garamond" w:eastAsia="Batang" w:hAnsi="Garamond"/>
          <w:b/>
        </w:rPr>
        <w:tab/>
      </w:r>
      <w:r w:rsidRPr="00CD115A">
        <w:rPr>
          <w:rFonts w:ascii="Garamond" w:eastAsia="Batang" w:hAnsi="Garamond"/>
        </w:rPr>
        <w:t>TZ VSŽ će samostalno i u suradnji s sustavom TZ, HGK – županijskom komorom Vukovar</w:t>
      </w:r>
      <w:r>
        <w:rPr>
          <w:rFonts w:ascii="Garamond" w:eastAsia="Batang" w:hAnsi="Garamond"/>
        </w:rPr>
        <w:t xml:space="preserve">, gospodarskim sektorom te različitim institucijama analizirati kretanja u turizmu, provoditi anketiranja i istraživanja o stanju i potrebama članica. Osim sustava </w:t>
      </w:r>
      <w:proofErr w:type="spellStart"/>
      <w:r>
        <w:rPr>
          <w:rFonts w:ascii="Garamond" w:eastAsia="Batang" w:hAnsi="Garamond"/>
        </w:rPr>
        <w:t>eVisitor</w:t>
      </w:r>
      <w:proofErr w:type="spellEnd"/>
      <w:r>
        <w:rPr>
          <w:rFonts w:ascii="Garamond" w:eastAsia="Batang" w:hAnsi="Garamond"/>
        </w:rPr>
        <w:t xml:space="preserve">, koji </w:t>
      </w:r>
      <w:r>
        <w:rPr>
          <w:rFonts w:ascii="Garamond" w:eastAsia="Batang" w:hAnsi="Garamond"/>
        </w:rPr>
        <w:lastRenderedPageBreak/>
        <w:t>nam nudi ključne informacije za planiranje daljnjih aktivnosti, potrebni su nam i podaci o ko</w:t>
      </w:r>
      <w:r w:rsidR="00533119">
        <w:rPr>
          <w:rFonts w:ascii="Garamond" w:eastAsia="Batang" w:hAnsi="Garamond"/>
        </w:rPr>
        <w:t>n</w:t>
      </w:r>
      <w:r>
        <w:rPr>
          <w:rFonts w:ascii="Garamond" w:eastAsia="Batang" w:hAnsi="Garamond"/>
        </w:rPr>
        <w:t xml:space="preserve">kretnim turističkim </w:t>
      </w:r>
      <w:proofErr w:type="spellStart"/>
      <w:r>
        <w:rPr>
          <w:rFonts w:ascii="Garamond" w:eastAsia="Batang" w:hAnsi="Garamond"/>
        </w:rPr>
        <w:t>posjetama</w:t>
      </w:r>
      <w:proofErr w:type="spellEnd"/>
      <w:r>
        <w:rPr>
          <w:rFonts w:ascii="Garamond" w:eastAsia="Batang" w:hAnsi="Garamond"/>
        </w:rPr>
        <w:t xml:space="preserve"> pojedinih skupina posjetitelja na području VSŽ kao i informacije o kretanjima na ključnim turističkim tržištima.</w:t>
      </w:r>
    </w:p>
    <w:p w:rsidR="000524C2" w:rsidRPr="0085772E" w:rsidRDefault="000524C2" w:rsidP="000524C2">
      <w:pPr>
        <w:jc w:val="both"/>
        <w:rPr>
          <w:rFonts w:ascii="Garamond" w:hAnsi="Garamond"/>
        </w:rPr>
      </w:pPr>
      <w:r>
        <w:rPr>
          <w:rFonts w:ascii="Garamond" w:hAnsi="Garamond"/>
        </w:rPr>
        <w:tab/>
      </w:r>
      <w:r w:rsidRPr="0085772E">
        <w:rPr>
          <w:rFonts w:ascii="Garamond" w:hAnsi="Garamond"/>
        </w:rPr>
        <w:t xml:space="preserve">Nositelj TZ VSŽ u suradnji s Vukovarsko-srijemskom županijom i sustavom TZ-a; sredstva </w:t>
      </w:r>
      <w:r w:rsidR="00533119">
        <w:rPr>
          <w:rFonts w:ascii="Garamond" w:hAnsi="Garamond"/>
        </w:rPr>
        <w:t>5</w:t>
      </w:r>
      <w:r w:rsidRPr="0085772E">
        <w:rPr>
          <w:rFonts w:ascii="Garamond" w:hAnsi="Garamond"/>
        </w:rPr>
        <w:t>.000,00 kn, rok</w:t>
      </w:r>
      <w:r>
        <w:rPr>
          <w:rFonts w:ascii="Garamond" w:hAnsi="Garamond"/>
        </w:rPr>
        <w:t>:</w:t>
      </w:r>
      <w:r w:rsidRPr="0085772E">
        <w:rPr>
          <w:rFonts w:ascii="Garamond" w:hAnsi="Garamond"/>
        </w:rPr>
        <w:t xml:space="preserve"> prosinac 201</w:t>
      </w:r>
      <w:r w:rsidR="00533119">
        <w:rPr>
          <w:rFonts w:ascii="Garamond" w:hAnsi="Garamond"/>
        </w:rPr>
        <w:t>9</w:t>
      </w:r>
      <w:r w:rsidRPr="0085772E">
        <w:rPr>
          <w:rFonts w:ascii="Garamond" w:hAnsi="Garamond"/>
        </w:rPr>
        <w:t>. godine.</w:t>
      </w:r>
    </w:p>
    <w:p w:rsidR="000524C2" w:rsidRDefault="000524C2" w:rsidP="000524C2">
      <w:pPr>
        <w:rPr>
          <w:rFonts w:ascii="Garamond" w:eastAsia="Batang" w:hAnsi="Garamond"/>
        </w:rPr>
      </w:pPr>
    </w:p>
    <w:p w:rsidR="000524C2" w:rsidRDefault="000524C2" w:rsidP="000524C2">
      <w:pPr>
        <w:rPr>
          <w:rFonts w:ascii="Garamond" w:eastAsia="Batang" w:hAnsi="Garamond"/>
        </w:rPr>
      </w:pPr>
    </w:p>
    <w:p w:rsidR="000524C2" w:rsidRDefault="000524C2" w:rsidP="000524C2">
      <w:pPr>
        <w:ind w:left="360"/>
        <w:rPr>
          <w:rFonts w:ascii="Garamond" w:eastAsia="Batang" w:hAnsi="Garamond"/>
          <w:b/>
        </w:rPr>
      </w:pPr>
      <w:r>
        <w:rPr>
          <w:rFonts w:ascii="Garamond" w:eastAsia="Batang" w:hAnsi="Garamond"/>
          <w:b/>
        </w:rPr>
        <w:t>6</w:t>
      </w:r>
      <w:r w:rsidRPr="003511FD">
        <w:rPr>
          <w:rFonts w:ascii="Garamond" w:eastAsia="Batang" w:hAnsi="Garamond"/>
          <w:b/>
        </w:rPr>
        <w:t>.3. Suradnja s domaćim i međunarodnim institucijama</w:t>
      </w:r>
    </w:p>
    <w:p w:rsidR="000524C2" w:rsidRPr="003511FD" w:rsidRDefault="000524C2" w:rsidP="000524C2">
      <w:pPr>
        <w:ind w:left="360"/>
        <w:rPr>
          <w:rFonts w:ascii="Garamond" w:eastAsia="Batang" w:hAnsi="Garamond"/>
          <w:b/>
        </w:rPr>
      </w:pPr>
    </w:p>
    <w:p w:rsidR="000524C2" w:rsidRDefault="000524C2" w:rsidP="000524C2">
      <w:pPr>
        <w:jc w:val="both"/>
        <w:rPr>
          <w:rFonts w:ascii="Garamond" w:eastAsia="Batang" w:hAnsi="Garamond"/>
        </w:rPr>
      </w:pPr>
      <w:r>
        <w:rPr>
          <w:rFonts w:ascii="Garamond" w:eastAsia="Batang" w:hAnsi="Garamond"/>
        </w:rPr>
        <w:tab/>
        <w:t xml:space="preserve">TZ VSŽ članica je međunarodne organizacije DCC. </w:t>
      </w:r>
    </w:p>
    <w:p w:rsidR="000524C2" w:rsidRDefault="000524C2" w:rsidP="000524C2">
      <w:pPr>
        <w:jc w:val="both"/>
        <w:rPr>
          <w:rFonts w:ascii="Garamond" w:eastAsia="Batang" w:hAnsi="Garamond"/>
        </w:rPr>
      </w:pPr>
      <w:r>
        <w:rPr>
          <w:rFonts w:ascii="Garamond" w:eastAsia="Batang" w:hAnsi="Garamond"/>
        </w:rPr>
        <w:t xml:space="preserve">Međunarodna organizacija DCC okuplja članove iz zemalja srednjeg i južnog toka rijeke Dunav. Aktivnosti organizacije prije svega su usmjerene na promociju turističke ponude ovoga područja. Zadovoljni smo članstvom u ovoj organizaciji te aktivnostima koje zajednički realiziramo. Osnivači smo Udruge </w:t>
      </w:r>
      <w:proofErr w:type="spellStart"/>
      <w:r>
        <w:rPr>
          <w:rFonts w:ascii="Garamond" w:eastAsia="Batang" w:hAnsi="Garamond"/>
        </w:rPr>
        <w:t>Pannonia</w:t>
      </w:r>
      <w:proofErr w:type="spellEnd"/>
      <w:r>
        <w:rPr>
          <w:rFonts w:ascii="Garamond" w:eastAsia="Batang" w:hAnsi="Garamond"/>
        </w:rPr>
        <w:t xml:space="preserve"> bike te Kluba turističkih vodiča. TZ VSŽ članica je </w:t>
      </w:r>
      <w:proofErr w:type="spellStart"/>
      <w:r>
        <w:rPr>
          <w:rFonts w:ascii="Garamond" w:eastAsia="Batang" w:hAnsi="Garamond"/>
        </w:rPr>
        <w:t>klastera</w:t>
      </w:r>
      <w:proofErr w:type="spellEnd"/>
      <w:r>
        <w:rPr>
          <w:rFonts w:ascii="Garamond" w:eastAsia="Batang" w:hAnsi="Garamond"/>
        </w:rPr>
        <w:t xml:space="preserve"> „Slavonska košarica“. </w:t>
      </w:r>
      <w:r w:rsidR="00533119">
        <w:rPr>
          <w:rFonts w:ascii="Garamond" w:eastAsia="Batang" w:hAnsi="Garamond"/>
        </w:rPr>
        <w:t>U 2019. godini planiramo se pridružiti i mreži EDEN.</w:t>
      </w:r>
    </w:p>
    <w:p w:rsidR="000524C2" w:rsidRDefault="00533119" w:rsidP="000524C2">
      <w:pPr>
        <w:jc w:val="both"/>
        <w:rPr>
          <w:rFonts w:ascii="Garamond" w:eastAsia="Batang" w:hAnsi="Garamond"/>
        </w:rPr>
      </w:pPr>
      <w:r>
        <w:rPr>
          <w:rFonts w:ascii="Garamond" w:eastAsia="Batang" w:hAnsi="Garamond"/>
        </w:rPr>
        <w:t>Nositelj: TZ VSŽ; sredstva: 8</w:t>
      </w:r>
      <w:r w:rsidR="000524C2">
        <w:rPr>
          <w:rFonts w:ascii="Garamond" w:eastAsia="Batang" w:hAnsi="Garamond"/>
        </w:rPr>
        <w:t>.000,00 kuna; rok: kontinuirano.</w:t>
      </w:r>
    </w:p>
    <w:p w:rsidR="000524C2" w:rsidRDefault="000524C2" w:rsidP="000524C2">
      <w:pPr>
        <w:rPr>
          <w:rFonts w:ascii="Garamond" w:eastAsia="Batang" w:hAnsi="Garamond"/>
        </w:rPr>
      </w:pPr>
    </w:p>
    <w:p w:rsidR="000524C2" w:rsidRDefault="000524C2" w:rsidP="000524C2">
      <w:pPr>
        <w:ind w:left="360"/>
        <w:rPr>
          <w:rFonts w:ascii="Garamond" w:eastAsia="Batang" w:hAnsi="Garamond"/>
          <w:b/>
        </w:rPr>
      </w:pPr>
      <w:r>
        <w:rPr>
          <w:rFonts w:ascii="Garamond" w:eastAsia="Batang" w:hAnsi="Garamond"/>
          <w:b/>
        </w:rPr>
        <w:t>6</w:t>
      </w:r>
      <w:r w:rsidRPr="003511FD">
        <w:rPr>
          <w:rFonts w:ascii="Garamond" w:eastAsia="Batang" w:hAnsi="Garamond"/>
          <w:b/>
        </w:rPr>
        <w:t>.4. Banka fotografija/filmskih snimaka i priprema u izdavaštvu</w:t>
      </w:r>
    </w:p>
    <w:p w:rsidR="000524C2" w:rsidRPr="003511FD" w:rsidRDefault="000524C2" w:rsidP="000524C2">
      <w:pPr>
        <w:ind w:left="360"/>
        <w:rPr>
          <w:rFonts w:ascii="Garamond" w:eastAsia="Batang" w:hAnsi="Garamond"/>
          <w:b/>
        </w:rPr>
      </w:pPr>
    </w:p>
    <w:p w:rsidR="000524C2" w:rsidRDefault="000524C2" w:rsidP="000524C2">
      <w:pPr>
        <w:jc w:val="both"/>
        <w:rPr>
          <w:rFonts w:ascii="Garamond" w:eastAsia="Batang" w:hAnsi="Garamond"/>
        </w:rPr>
      </w:pPr>
      <w:r>
        <w:rPr>
          <w:rFonts w:ascii="Garamond" w:hAnsi="Garamond" w:cs="Tahoma"/>
        </w:rPr>
        <w:tab/>
      </w:r>
      <w:r w:rsidRPr="0059620C">
        <w:rPr>
          <w:rFonts w:ascii="Garamond" w:hAnsi="Garamond" w:cs="Tahoma"/>
        </w:rPr>
        <w:t>Fotografsko i filmsko snimanje, odnosno stalna nadgradnja i nadopunjavanje banke kvalitetnih fotografskih i filmskih snimaka, koji su preduvjet za oblikovanje tiskanih i multimedijalnih promotivnih sadržaja spada u trajnu promotivnu zadaću. Radi sve većeg broja oglasa te različitih novinskih objava te posebno radi tiskanja vlastitih promotivnih materijala, potrebne su nam fotografije s dodatnim autorskim pravima za objavu te ćemo u 201</w:t>
      </w:r>
      <w:r w:rsidR="00B654E3">
        <w:rPr>
          <w:rFonts w:ascii="Garamond" w:hAnsi="Garamond" w:cs="Tahoma"/>
        </w:rPr>
        <w:t>9</w:t>
      </w:r>
      <w:r w:rsidRPr="0059620C">
        <w:rPr>
          <w:rFonts w:ascii="Garamond" w:hAnsi="Garamond" w:cs="Tahoma"/>
        </w:rPr>
        <w:t>. godini dokupljivati ta prava za određeni broj fotografija.</w:t>
      </w:r>
      <w:r w:rsidRPr="0059620C">
        <w:rPr>
          <w:rFonts w:ascii="Garamond" w:eastAsia="Batang" w:hAnsi="Garamond"/>
        </w:rPr>
        <w:t xml:space="preserve"> </w:t>
      </w:r>
    </w:p>
    <w:p w:rsidR="000524C2" w:rsidRDefault="00B654E3" w:rsidP="000524C2">
      <w:pPr>
        <w:rPr>
          <w:rFonts w:ascii="Garamond" w:hAnsi="Garamond"/>
        </w:rPr>
      </w:pPr>
      <w:r>
        <w:rPr>
          <w:rFonts w:ascii="Garamond" w:hAnsi="Garamond"/>
        </w:rPr>
        <w:t>Nositelj TZ VSŽ; sredstva 10</w:t>
      </w:r>
      <w:r w:rsidR="000524C2">
        <w:rPr>
          <w:rFonts w:ascii="Garamond" w:hAnsi="Garamond"/>
        </w:rPr>
        <w:t>.000,00 kuna; rok: kontinuirano.</w:t>
      </w:r>
    </w:p>
    <w:p w:rsidR="000524C2" w:rsidRPr="0085772E" w:rsidRDefault="000524C2" w:rsidP="000524C2">
      <w:pPr>
        <w:rPr>
          <w:rFonts w:ascii="Garamond" w:eastAsia="Batang" w:hAnsi="Garamond"/>
        </w:rPr>
      </w:pPr>
    </w:p>
    <w:p w:rsidR="000524C2" w:rsidRPr="00614BBA" w:rsidRDefault="000524C2" w:rsidP="000524C2">
      <w:pPr>
        <w:pStyle w:val="Odlomakpopisa"/>
        <w:numPr>
          <w:ilvl w:val="1"/>
          <w:numId w:val="2"/>
        </w:numPr>
        <w:rPr>
          <w:rFonts w:ascii="Garamond" w:eastAsia="Batang" w:hAnsi="Garamond"/>
          <w:b/>
        </w:rPr>
      </w:pPr>
      <w:r w:rsidRPr="00614BBA">
        <w:rPr>
          <w:rFonts w:ascii="Garamond" w:eastAsia="Batang" w:hAnsi="Garamond"/>
          <w:b/>
        </w:rPr>
        <w:t>Jedinstveni turistički informacijski sustav</w:t>
      </w:r>
    </w:p>
    <w:p w:rsidR="000524C2" w:rsidRPr="00614BBA" w:rsidRDefault="000524C2" w:rsidP="000524C2">
      <w:pPr>
        <w:pStyle w:val="Odlomakpopisa"/>
        <w:ind w:left="1080"/>
        <w:rPr>
          <w:rFonts w:ascii="Garamond" w:eastAsia="Batang" w:hAnsi="Garamond"/>
          <w:b/>
        </w:rPr>
      </w:pPr>
    </w:p>
    <w:p w:rsidR="000524C2" w:rsidRDefault="000524C2" w:rsidP="000524C2">
      <w:pPr>
        <w:jc w:val="both"/>
        <w:rPr>
          <w:rFonts w:ascii="Garamond" w:hAnsi="Garamond"/>
        </w:rPr>
      </w:pPr>
      <w:r>
        <w:rPr>
          <w:rFonts w:ascii="Garamond" w:hAnsi="Garamond"/>
        </w:rPr>
        <w:tab/>
        <w:t xml:space="preserve">Sustav </w:t>
      </w:r>
      <w:proofErr w:type="spellStart"/>
      <w:r>
        <w:rPr>
          <w:rFonts w:ascii="Garamond" w:hAnsi="Garamond"/>
        </w:rPr>
        <w:t>eVisitor</w:t>
      </w:r>
      <w:proofErr w:type="spellEnd"/>
      <w:r>
        <w:rPr>
          <w:rFonts w:ascii="Garamond" w:hAnsi="Garamond"/>
        </w:rPr>
        <w:t xml:space="preserve"> širi mogućnosti te je ključan alat ne samo prijave i odjave gostiju </w:t>
      </w:r>
      <w:proofErr w:type="spellStart"/>
      <w:r>
        <w:rPr>
          <w:rFonts w:ascii="Garamond" w:hAnsi="Garamond"/>
        </w:rPr>
        <w:t>neo</w:t>
      </w:r>
      <w:proofErr w:type="spellEnd"/>
      <w:r>
        <w:rPr>
          <w:rFonts w:ascii="Garamond" w:hAnsi="Garamond"/>
        </w:rPr>
        <w:t xml:space="preserve"> općenitog praćenja turističkog kretanja te daljnjeg planiranja. </w:t>
      </w:r>
    </w:p>
    <w:p w:rsidR="000524C2" w:rsidRDefault="000524C2" w:rsidP="000524C2">
      <w:pPr>
        <w:jc w:val="both"/>
        <w:rPr>
          <w:rFonts w:ascii="Garamond" w:hAnsi="Garamond"/>
        </w:rPr>
      </w:pPr>
      <w:r>
        <w:rPr>
          <w:rFonts w:ascii="Garamond" w:hAnsi="Garamond"/>
        </w:rPr>
        <w:t>Nositelj TZ VSŽ; sredstva 3.000,00 kuna; rok: kontinuirano.</w:t>
      </w:r>
    </w:p>
    <w:p w:rsidR="000524C2" w:rsidRPr="0085772E" w:rsidRDefault="000524C2" w:rsidP="000524C2">
      <w:pPr>
        <w:jc w:val="both"/>
        <w:rPr>
          <w:rFonts w:ascii="Garamond" w:eastAsia="Batang" w:hAnsi="Garamond"/>
        </w:rPr>
      </w:pPr>
    </w:p>
    <w:p w:rsidR="000524C2" w:rsidRDefault="000524C2" w:rsidP="000524C2">
      <w:pPr>
        <w:jc w:val="both"/>
        <w:rPr>
          <w:rFonts w:ascii="Garamond" w:eastAsia="Batang" w:hAnsi="Garamond"/>
        </w:rPr>
      </w:pPr>
      <w:r>
        <w:rPr>
          <w:rFonts w:ascii="Garamond" w:eastAsia="Batang" w:hAnsi="Garamond"/>
        </w:rPr>
        <w:t xml:space="preserve">Ukupno 6.: </w:t>
      </w:r>
      <w:r w:rsidR="00B654E3">
        <w:rPr>
          <w:rFonts w:ascii="Garamond" w:eastAsia="Batang" w:hAnsi="Garamond"/>
        </w:rPr>
        <w:t>31</w:t>
      </w:r>
      <w:r>
        <w:rPr>
          <w:rFonts w:ascii="Garamond" w:eastAsia="Batang" w:hAnsi="Garamond"/>
        </w:rPr>
        <w:t>.000,00</w:t>
      </w:r>
    </w:p>
    <w:p w:rsidR="000524C2" w:rsidRDefault="000524C2" w:rsidP="000524C2">
      <w:pPr>
        <w:jc w:val="both"/>
        <w:rPr>
          <w:rFonts w:ascii="Garamond" w:eastAsia="Batang" w:hAnsi="Garamond"/>
        </w:rPr>
      </w:pPr>
    </w:p>
    <w:p w:rsidR="000524C2" w:rsidRPr="0085772E" w:rsidRDefault="000524C2" w:rsidP="000524C2">
      <w:pPr>
        <w:jc w:val="both"/>
        <w:rPr>
          <w:rFonts w:ascii="Garamond" w:eastAsia="Batang" w:hAnsi="Garamond"/>
        </w:rPr>
      </w:pPr>
    </w:p>
    <w:p w:rsidR="000524C2" w:rsidRPr="0085772E" w:rsidRDefault="000524C2" w:rsidP="000524C2">
      <w:pPr>
        <w:rPr>
          <w:rFonts w:ascii="Garamond" w:eastAsia="Batang" w:hAnsi="Garamond"/>
          <w:b/>
          <w:i/>
          <w:sz w:val="28"/>
          <w:szCs w:val="28"/>
        </w:rPr>
      </w:pPr>
      <w:r>
        <w:rPr>
          <w:rFonts w:ascii="Garamond" w:hAnsi="Garamond"/>
          <w:b/>
          <w:i/>
          <w:sz w:val="28"/>
          <w:szCs w:val="28"/>
        </w:rPr>
        <w:t>7</w:t>
      </w:r>
      <w:r w:rsidRPr="0085772E">
        <w:rPr>
          <w:rFonts w:ascii="Garamond" w:hAnsi="Garamond"/>
          <w:b/>
          <w:i/>
          <w:sz w:val="28"/>
          <w:szCs w:val="28"/>
        </w:rPr>
        <w:t>. POSEBNI PROGRAMI</w:t>
      </w:r>
    </w:p>
    <w:p w:rsidR="000524C2" w:rsidRDefault="000524C2" w:rsidP="000524C2">
      <w:pPr>
        <w:jc w:val="both"/>
        <w:rPr>
          <w:rFonts w:ascii="Garamond" w:hAnsi="Garamond"/>
        </w:rPr>
      </w:pPr>
      <w:r>
        <w:rPr>
          <w:rFonts w:ascii="Garamond" w:hAnsi="Garamond"/>
        </w:rPr>
        <w:t>U cilju poboljšanja i proširivanja ukupne ponude destinacije sukladno odrednicama definiranim ovim Programom rada, poticati ćemo i pomagati projekte i programe za razvoj i unapređenje turističke infrastrukture, projekte i programe za razvoj novih turističkih proizvoda i unapređenje turističke ponude destinacije, novih manifestacija i događanja te provođenje edukacije na područjima koja nisu turistički razvijena.</w:t>
      </w:r>
    </w:p>
    <w:p w:rsidR="000524C2" w:rsidRPr="00CA2B20" w:rsidRDefault="000524C2" w:rsidP="000524C2">
      <w:pPr>
        <w:jc w:val="both"/>
        <w:rPr>
          <w:rFonts w:ascii="Garamond" w:hAnsi="Garamond"/>
        </w:rPr>
      </w:pPr>
      <w:r w:rsidRPr="00CA2B20">
        <w:rPr>
          <w:rFonts w:ascii="Garamond" w:hAnsi="Garamond"/>
        </w:rPr>
        <w:t xml:space="preserve">Kako dio općina u Vukovarsko – srijemskoj županiji nema lokalnu turističku zajednicu, TZ VSŽ </w:t>
      </w:r>
      <w:r w:rsidRPr="00CA2B20">
        <w:rPr>
          <w:rFonts w:ascii="Garamond" w:hAnsi="Garamond" w:cs="Tahoma"/>
        </w:rPr>
        <w:t>nastojati će, u okvirima svojih objektivnih mogućnosti, poduprijeti turističke sadržaje i programe koji će se održavati na područjima na kojima nisu osnovane turističke zajednice, a koja svojom ponudom obogaćuju i doprinose atraktivnosti cijelog područja.</w:t>
      </w:r>
      <w:r>
        <w:rPr>
          <w:rFonts w:ascii="Garamond" w:hAnsi="Garamond"/>
        </w:rPr>
        <w:t xml:space="preserve"> Nositelj: TZ VSŽ, sredstva: 5</w:t>
      </w:r>
      <w:r w:rsidRPr="00CA2B20">
        <w:rPr>
          <w:rFonts w:ascii="Garamond" w:hAnsi="Garamond"/>
        </w:rPr>
        <w:t xml:space="preserve"> 000,00 </w:t>
      </w:r>
      <w:r>
        <w:rPr>
          <w:rFonts w:ascii="Garamond" w:hAnsi="Garamond"/>
        </w:rPr>
        <w:t>kuna; rok: prosinac 201</w:t>
      </w:r>
      <w:r w:rsidR="00B654E3">
        <w:rPr>
          <w:rFonts w:ascii="Garamond" w:hAnsi="Garamond"/>
        </w:rPr>
        <w:t>9</w:t>
      </w:r>
      <w:r w:rsidRPr="00CA2B20">
        <w:rPr>
          <w:rFonts w:ascii="Garamond" w:hAnsi="Garamond"/>
        </w:rPr>
        <w:t>.</w:t>
      </w:r>
      <w:r>
        <w:rPr>
          <w:rFonts w:ascii="Garamond" w:hAnsi="Garamond"/>
        </w:rPr>
        <w:t xml:space="preserve"> godine.</w:t>
      </w:r>
    </w:p>
    <w:p w:rsidR="000524C2" w:rsidRDefault="000524C2" w:rsidP="000524C2">
      <w:pPr>
        <w:rPr>
          <w:rFonts w:ascii="Garamond" w:hAnsi="Garamond"/>
        </w:rPr>
      </w:pPr>
    </w:p>
    <w:p w:rsidR="000524C2" w:rsidRDefault="000524C2" w:rsidP="000524C2">
      <w:pPr>
        <w:rPr>
          <w:rFonts w:ascii="Garamond" w:hAnsi="Garamond"/>
        </w:rPr>
      </w:pPr>
    </w:p>
    <w:p w:rsidR="000524C2" w:rsidRPr="0085772E" w:rsidRDefault="000524C2" w:rsidP="000524C2">
      <w:pPr>
        <w:rPr>
          <w:rFonts w:ascii="Garamond" w:hAnsi="Garamond"/>
          <w:b/>
          <w:i/>
          <w:sz w:val="28"/>
          <w:szCs w:val="28"/>
        </w:rPr>
      </w:pPr>
      <w:r>
        <w:rPr>
          <w:rFonts w:ascii="Garamond" w:hAnsi="Garamond"/>
          <w:b/>
          <w:i/>
          <w:sz w:val="28"/>
          <w:szCs w:val="28"/>
        </w:rPr>
        <w:t>8</w:t>
      </w:r>
      <w:r w:rsidRPr="0085772E">
        <w:rPr>
          <w:rFonts w:ascii="Garamond" w:hAnsi="Garamond"/>
          <w:b/>
          <w:i/>
          <w:sz w:val="28"/>
          <w:szCs w:val="28"/>
        </w:rPr>
        <w:t>. OSTALO</w:t>
      </w:r>
    </w:p>
    <w:p w:rsidR="000524C2" w:rsidRPr="00377182" w:rsidRDefault="000524C2" w:rsidP="000524C2">
      <w:pPr>
        <w:pStyle w:val="Tijeloteksta"/>
        <w:spacing w:after="0"/>
        <w:jc w:val="both"/>
        <w:rPr>
          <w:rFonts w:ascii="Garamond" w:hAnsi="Garamond"/>
        </w:rPr>
      </w:pPr>
      <w:r w:rsidRPr="000D79AE">
        <w:rPr>
          <w:rFonts w:ascii="Garamond" w:hAnsi="Garamond"/>
        </w:rPr>
        <w:lastRenderedPageBreak/>
        <w:t xml:space="preserve">TZ VSŽ sudjelovati će u izradi  razvojnih planova za turizam ili onih razvojnih planova koji sadržavaju djelatnost turizma, prvenstveno s Upravnim odjelom za kulturu i turizam Vukovarsko – srijemske županije. U kontekstu intenzivnih kontakata u okruženju </w:t>
      </w:r>
      <w:r w:rsidRPr="00377182">
        <w:rPr>
          <w:rFonts w:ascii="Garamond" w:hAnsi="Garamond"/>
        </w:rPr>
        <w:t xml:space="preserve">djelovanja pojavit će se izazov ili nužnost uključenja u projekte koje ovim </w:t>
      </w:r>
      <w:r>
        <w:rPr>
          <w:rFonts w:ascii="Garamond" w:hAnsi="Garamond"/>
        </w:rPr>
        <w:t>P</w:t>
      </w:r>
      <w:r w:rsidRPr="00377182">
        <w:rPr>
          <w:rFonts w:ascii="Garamond" w:hAnsi="Garamond"/>
        </w:rPr>
        <w:t xml:space="preserve">rogramom rada nismo mogli planirati, a koje zbog njihove važnosti nećemo moći propustiti. </w:t>
      </w:r>
    </w:p>
    <w:p w:rsidR="000524C2" w:rsidRDefault="000524C2" w:rsidP="000524C2">
      <w:pPr>
        <w:pStyle w:val="Tijeloteksta"/>
        <w:spacing w:after="0"/>
        <w:jc w:val="both"/>
      </w:pPr>
      <w:r w:rsidRPr="00377182">
        <w:rPr>
          <w:rFonts w:ascii="Garamond" w:hAnsi="Garamond"/>
        </w:rPr>
        <w:t>Nositelj: TZ VSŽ; Sredstva: 5.000,00 kuna; rok: kontinuirano.</w:t>
      </w:r>
    </w:p>
    <w:p w:rsidR="00B4118C" w:rsidRDefault="00B4118C"/>
    <w:sectPr w:rsidR="00B4118C" w:rsidSect="002425D8">
      <w:headerReference w:type="default" r:id="rId11"/>
      <w:footerReference w:type="even" r:id="rId12"/>
      <w:footerReference w:type="default" r:id="rId13"/>
      <w:pgSz w:w="11906" w:h="16838"/>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902" w:rsidRDefault="001E2902" w:rsidP="000524C2">
      <w:r>
        <w:separator/>
      </w:r>
    </w:p>
  </w:endnote>
  <w:endnote w:type="continuationSeparator" w:id="0">
    <w:p w:rsidR="001E2902" w:rsidRDefault="001E2902" w:rsidP="0005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506" w:rsidRDefault="00AD2506">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AD2506" w:rsidRDefault="00AD250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93475"/>
      <w:docPartObj>
        <w:docPartGallery w:val="Page Numbers (Bottom of Page)"/>
        <w:docPartUnique/>
      </w:docPartObj>
    </w:sdtPr>
    <w:sdtContent>
      <w:p w:rsidR="00AD2506" w:rsidRDefault="00AD2506">
        <w:pPr>
          <w:pStyle w:val="Podnoje"/>
        </w:pPr>
        <w:r w:rsidRPr="00370406">
          <w:rPr>
            <w:noProof/>
            <w:color w:val="808080"/>
            <w:sz w:val="16"/>
            <w:lang w:eastAsia="hr-HR"/>
          </w:rPr>
          <mc:AlternateContent>
            <mc:Choice Requires="wps">
              <w:drawing>
                <wp:anchor distT="0" distB="0" distL="114300" distR="114300" simplePos="0" relativeHeight="251659264" behindDoc="0" locked="0" layoutInCell="1" allowOverlap="1" wp14:anchorId="640436A1" wp14:editId="10B0B46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D2506" w:rsidRPr="00370406" w:rsidRDefault="00AD2506">
                              <w:pPr>
                                <w:pBdr>
                                  <w:top w:val="single" w:sz="4" w:space="1" w:color="7F7F7F" w:themeColor="background1" w:themeShade="7F"/>
                                </w:pBdr>
                                <w:jc w:val="center"/>
                                <w:rPr>
                                  <w:rFonts w:ascii="Garamond" w:hAnsi="Garamond"/>
                                </w:rPr>
                              </w:pPr>
                              <w:r w:rsidRPr="00370406">
                                <w:rPr>
                                  <w:rFonts w:ascii="Garamond" w:hAnsi="Garamond"/>
                                </w:rPr>
                                <w:fldChar w:fldCharType="begin"/>
                              </w:r>
                              <w:r w:rsidRPr="00370406">
                                <w:rPr>
                                  <w:rFonts w:ascii="Garamond" w:hAnsi="Garamond"/>
                                </w:rPr>
                                <w:instrText>PAGE   \* MERGEFORMAT</w:instrText>
                              </w:r>
                              <w:r w:rsidRPr="00370406">
                                <w:rPr>
                                  <w:rFonts w:ascii="Garamond" w:hAnsi="Garamond"/>
                                </w:rPr>
                                <w:fldChar w:fldCharType="separate"/>
                              </w:r>
                              <w:r w:rsidR="007A7F03">
                                <w:rPr>
                                  <w:rFonts w:ascii="Garamond" w:hAnsi="Garamond"/>
                                  <w:noProof/>
                                </w:rPr>
                                <w:t>20</w:t>
                              </w:r>
                              <w:r w:rsidRPr="00370406">
                                <w:rPr>
                                  <w:rFonts w:ascii="Garamond" w:hAnsi="Garamon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40436A1"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rsidR="00AD2506" w:rsidRPr="00370406" w:rsidRDefault="00AD2506">
                        <w:pPr>
                          <w:pBdr>
                            <w:top w:val="single" w:sz="4" w:space="1" w:color="7F7F7F" w:themeColor="background1" w:themeShade="7F"/>
                          </w:pBdr>
                          <w:jc w:val="center"/>
                          <w:rPr>
                            <w:rFonts w:ascii="Garamond" w:hAnsi="Garamond"/>
                          </w:rPr>
                        </w:pPr>
                        <w:r w:rsidRPr="00370406">
                          <w:rPr>
                            <w:rFonts w:ascii="Garamond" w:hAnsi="Garamond"/>
                          </w:rPr>
                          <w:fldChar w:fldCharType="begin"/>
                        </w:r>
                        <w:r w:rsidRPr="00370406">
                          <w:rPr>
                            <w:rFonts w:ascii="Garamond" w:hAnsi="Garamond"/>
                          </w:rPr>
                          <w:instrText>PAGE   \* MERGEFORMAT</w:instrText>
                        </w:r>
                        <w:r w:rsidRPr="00370406">
                          <w:rPr>
                            <w:rFonts w:ascii="Garamond" w:hAnsi="Garamond"/>
                          </w:rPr>
                          <w:fldChar w:fldCharType="separate"/>
                        </w:r>
                        <w:r w:rsidR="007A7F03">
                          <w:rPr>
                            <w:rFonts w:ascii="Garamond" w:hAnsi="Garamond"/>
                            <w:noProof/>
                          </w:rPr>
                          <w:t>20</w:t>
                        </w:r>
                        <w:r w:rsidRPr="00370406">
                          <w:rPr>
                            <w:rFonts w:ascii="Garamond" w:hAnsi="Garamond"/>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902" w:rsidRDefault="001E2902" w:rsidP="000524C2">
      <w:r>
        <w:separator/>
      </w:r>
    </w:p>
  </w:footnote>
  <w:footnote w:type="continuationSeparator" w:id="0">
    <w:p w:rsidR="001E2902" w:rsidRDefault="001E2902" w:rsidP="00052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506" w:rsidRPr="00370406" w:rsidRDefault="00AD2506">
    <w:pPr>
      <w:pStyle w:val="Zaglavlje"/>
      <w:pBdr>
        <w:bottom w:val="single" w:sz="6" w:space="1" w:color="auto"/>
      </w:pBdr>
      <w:jc w:val="center"/>
      <w:rPr>
        <w:rFonts w:ascii="Garamond" w:hAnsi="Garamond"/>
        <w:color w:val="3B3838" w:themeColor="background2" w:themeShade="40"/>
        <w:sz w:val="16"/>
      </w:rPr>
    </w:pPr>
    <w:r w:rsidRPr="00370406">
      <w:rPr>
        <w:rFonts w:ascii="Garamond" w:hAnsi="Garamond"/>
        <w:color w:val="3B3838" w:themeColor="background2" w:themeShade="40"/>
        <w:sz w:val="16"/>
      </w:rPr>
      <w:t>Program rada s financijskim planom Turističke zajednice Vukovarsko – srijemske županije za 201</w:t>
    </w:r>
    <w:r>
      <w:rPr>
        <w:rFonts w:ascii="Garamond" w:hAnsi="Garamond"/>
        <w:color w:val="3B3838" w:themeColor="background2" w:themeShade="40"/>
        <w:sz w:val="16"/>
      </w:rPr>
      <w:t>9</w:t>
    </w:r>
    <w:r w:rsidRPr="00370406">
      <w:rPr>
        <w:rFonts w:ascii="Garamond" w:hAnsi="Garamond"/>
        <w:color w:val="3B3838" w:themeColor="background2" w:themeShade="40"/>
        <w:sz w:val="16"/>
      </w:rPr>
      <w:t>. godinu</w:t>
    </w:r>
  </w:p>
  <w:p w:rsidR="00AD2506" w:rsidRPr="00370406" w:rsidRDefault="00AD2506">
    <w:pPr>
      <w:pStyle w:val="Zaglavlje"/>
      <w:jc w:val="center"/>
      <w:rPr>
        <w:rFonts w:ascii="Garamond" w:hAnsi="Garamond"/>
        <w:color w:val="3B3838" w:themeColor="background2" w:themeShade="40"/>
        <w:sz w:val="16"/>
      </w:rPr>
    </w:pPr>
    <w:r w:rsidRPr="00370406">
      <w:rPr>
        <w:rFonts w:ascii="Garamond" w:hAnsi="Garamond"/>
        <w:color w:val="3B3838" w:themeColor="background2" w:themeShade="40"/>
        <w:sz w:val="16"/>
      </w:rPr>
      <w:t>www.visitvukovar-srijem.com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7DDC"/>
    <w:multiLevelType w:val="hybridMultilevel"/>
    <w:tmpl w:val="C8BED51A"/>
    <w:lvl w:ilvl="0" w:tplc="474218C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BF0562"/>
    <w:multiLevelType w:val="hybridMultilevel"/>
    <w:tmpl w:val="91388BAE"/>
    <w:lvl w:ilvl="0" w:tplc="041A0001">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EE047A8"/>
    <w:multiLevelType w:val="multilevel"/>
    <w:tmpl w:val="9932B60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2E9E1DE9"/>
    <w:multiLevelType w:val="hybridMultilevel"/>
    <w:tmpl w:val="3424DA10"/>
    <w:lvl w:ilvl="0" w:tplc="041A0001">
      <w:start w:val="1"/>
      <w:numFmt w:val="bullet"/>
      <w:lvlText w:val=""/>
      <w:lvlJc w:val="left"/>
      <w:pPr>
        <w:ind w:left="1125" w:hanging="360"/>
      </w:pPr>
      <w:rPr>
        <w:rFonts w:ascii="Symbol" w:hAnsi="Symbol"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4" w15:restartNumberingAfterBreak="0">
    <w:nsid w:val="2FCB46EB"/>
    <w:multiLevelType w:val="hybridMultilevel"/>
    <w:tmpl w:val="3AE6E6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6712DC9"/>
    <w:multiLevelType w:val="multilevel"/>
    <w:tmpl w:val="7D8A8A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4B6235A0"/>
    <w:multiLevelType w:val="hybridMultilevel"/>
    <w:tmpl w:val="FBC65F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335E02"/>
    <w:multiLevelType w:val="multilevel"/>
    <w:tmpl w:val="8F22AC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54741CE2"/>
    <w:multiLevelType w:val="multilevel"/>
    <w:tmpl w:val="78C8F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56AC5D11"/>
    <w:multiLevelType w:val="hybridMultilevel"/>
    <w:tmpl w:val="AE5EC36C"/>
    <w:lvl w:ilvl="0" w:tplc="F10883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AD72BB"/>
    <w:multiLevelType w:val="multilevel"/>
    <w:tmpl w:val="7870F7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15:restartNumberingAfterBreak="0">
    <w:nsid w:val="5B396F2B"/>
    <w:multiLevelType w:val="hybridMultilevel"/>
    <w:tmpl w:val="13DE8748"/>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2" w15:restartNumberingAfterBreak="0">
    <w:nsid w:val="67113481"/>
    <w:multiLevelType w:val="hybridMultilevel"/>
    <w:tmpl w:val="CA76A4EE"/>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3" w15:restartNumberingAfterBreak="0">
    <w:nsid w:val="6B283CA0"/>
    <w:multiLevelType w:val="hybridMultilevel"/>
    <w:tmpl w:val="FD8A2E02"/>
    <w:lvl w:ilvl="0" w:tplc="041A0001">
      <w:start w:val="1"/>
      <w:numFmt w:val="bullet"/>
      <w:lvlText w:val=""/>
      <w:lvlJc w:val="left"/>
      <w:pPr>
        <w:tabs>
          <w:tab w:val="num" w:pos="1605"/>
        </w:tabs>
        <w:ind w:left="1605" w:hanging="360"/>
      </w:pPr>
      <w:rPr>
        <w:rFonts w:ascii="Symbol" w:hAnsi="Symbol" w:hint="default"/>
      </w:rPr>
    </w:lvl>
    <w:lvl w:ilvl="1" w:tplc="041A0003" w:tentative="1">
      <w:start w:val="1"/>
      <w:numFmt w:val="bullet"/>
      <w:lvlText w:val="o"/>
      <w:lvlJc w:val="left"/>
      <w:pPr>
        <w:tabs>
          <w:tab w:val="num" w:pos="2325"/>
        </w:tabs>
        <w:ind w:left="2325" w:hanging="360"/>
      </w:pPr>
      <w:rPr>
        <w:rFonts w:ascii="Courier New" w:hAnsi="Courier New" w:cs="Courier New" w:hint="default"/>
      </w:rPr>
    </w:lvl>
    <w:lvl w:ilvl="2" w:tplc="041A0005" w:tentative="1">
      <w:start w:val="1"/>
      <w:numFmt w:val="bullet"/>
      <w:lvlText w:val=""/>
      <w:lvlJc w:val="left"/>
      <w:pPr>
        <w:tabs>
          <w:tab w:val="num" w:pos="3045"/>
        </w:tabs>
        <w:ind w:left="3045" w:hanging="360"/>
      </w:pPr>
      <w:rPr>
        <w:rFonts w:ascii="Wingdings" w:hAnsi="Wingdings" w:hint="default"/>
      </w:rPr>
    </w:lvl>
    <w:lvl w:ilvl="3" w:tplc="041A0001" w:tentative="1">
      <w:start w:val="1"/>
      <w:numFmt w:val="bullet"/>
      <w:lvlText w:val=""/>
      <w:lvlJc w:val="left"/>
      <w:pPr>
        <w:tabs>
          <w:tab w:val="num" w:pos="3765"/>
        </w:tabs>
        <w:ind w:left="3765" w:hanging="360"/>
      </w:pPr>
      <w:rPr>
        <w:rFonts w:ascii="Symbol" w:hAnsi="Symbol" w:hint="default"/>
      </w:rPr>
    </w:lvl>
    <w:lvl w:ilvl="4" w:tplc="041A0003" w:tentative="1">
      <w:start w:val="1"/>
      <w:numFmt w:val="bullet"/>
      <w:lvlText w:val="o"/>
      <w:lvlJc w:val="left"/>
      <w:pPr>
        <w:tabs>
          <w:tab w:val="num" w:pos="4485"/>
        </w:tabs>
        <w:ind w:left="4485" w:hanging="360"/>
      </w:pPr>
      <w:rPr>
        <w:rFonts w:ascii="Courier New" w:hAnsi="Courier New" w:cs="Courier New" w:hint="default"/>
      </w:rPr>
    </w:lvl>
    <w:lvl w:ilvl="5" w:tplc="041A0005" w:tentative="1">
      <w:start w:val="1"/>
      <w:numFmt w:val="bullet"/>
      <w:lvlText w:val=""/>
      <w:lvlJc w:val="left"/>
      <w:pPr>
        <w:tabs>
          <w:tab w:val="num" w:pos="5205"/>
        </w:tabs>
        <w:ind w:left="5205" w:hanging="360"/>
      </w:pPr>
      <w:rPr>
        <w:rFonts w:ascii="Wingdings" w:hAnsi="Wingdings" w:hint="default"/>
      </w:rPr>
    </w:lvl>
    <w:lvl w:ilvl="6" w:tplc="041A0001" w:tentative="1">
      <w:start w:val="1"/>
      <w:numFmt w:val="bullet"/>
      <w:lvlText w:val=""/>
      <w:lvlJc w:val="left"/>
      <w:pPr>
        <w:tabs>
          <w:tab w:val="num" w:pos="5925"/>
        </w:tabs>
        <w:ind w:left="5925" w:hanging="360"/>
      </w:pPr>
      <w:rPr>
        <w:rFonts w:ascii="Symbol" w:hAnsi="Symbol" w:hint="default"/>
      </w:rPr>
    </w:lvl>
    <w:lvl w:ilvl="7" w:tplc="041A0003" w:tentative="1">
      <w:start w:val="1"/>
      <w:numFmt w:val="bullet"/>
      <w:lvlText w:val="o"/>
      <w:lvlJc w:val="left"/>
      <w:pPr>
        <w:tabs>
          <w:tab w:val="num" w:pos="6645"/>
        </w:tabs>
        <w:ind w:left="6645" w:hanging="360"/>
      </w:pPr>
      <w:rPr>
        <w:rFonts w:ascii="Courier New" w:hAnsi="Courier New" w:cs="Courier New" w:hint="default"/>
      </w:rPr>
    </w:lvl>
    <w:lvl w:ilvl="8" w:tplc="041A0005" w:tentative="1">
      <w:start w:val="1"/>
      <w:numFmt w:val="bullet"/>
      <w:lvlText w:val=""/>
      <w:lvlJc w:val="left"/>
      <w:pPr>
        <w:tabs>
          <w:tab w:val="num" w:pos="7365"/>
        </w:tabs>
        <w:ind w:left="7365" w:hanging="360"/>
      </w:pPr>
      <w:rPr>
        <w:rFonts w:ascii="Wingdings" w:hAnsi="Wingdings" w:hint="default"/>
      </w:rPr>
    </w:lvl>
  </w:abstractNum>
  <w:abstractNum w:abstractNumId="14" w15:restartNumberingAfterBreak="0">
    <w:nsid w:val="6D8A1ECA"/>
    <w:multiLevelType w:val="hybridMultilevel"/>
    <w:tmpl w:val="D0E8FE9E"/>
    <w:lvl w:ilvl="0" w:tplc="4C06E77E">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E5870D4"/>
    <w:multiLevelType w:val="hybridMultilevel"/>
    <w:tmpl w:val="C5004E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37942CF"/>
    <w:multiLevelType w:val="multilevel"/>
    <w:tmpl w:val="9B24352A"/>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7" w15:restartNumberingAfterBreak="0">
    <w:nsid w:val="73D1752C"/>
    <w:multiLevelType w:val="hybridMultilevel"/>
    <w:tmpl w:val="AE5EC36C"/>
    <w:lvl w:ilvl="0" w:tplc="F10883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89127AB"/>
    <w:multiLevelType w:val="hybridMultilevel"/>
    <w:tmpl w:val="EE3070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FD85FD7"/>
    <w:multiLevelType w:val="multilevel"/>
    <w:tmpl w:val="0DCCCD4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2"/>
  </w:num>
  <w:num w:numId="3">
    <w:abstractNumId w:val="8"/>
  </w:num>
  <w:num w:numId="4">
    <w:abstractNumId w:val="16"/>
  </w:num>
  <w:num w:numId="5">
    <w:abstractNumId w:val="19"/>
  </w:num>
  <w:num w:numId="6">
    <w:abstractNumId w:val="7"/>
  </w:num>
  <w:num w:numId="7">
    <w:abstractNumId w:val="10"/>
  </w:num>
  <w:num w:numId="8">
    <w:abstractNumId w:val="5"/>
  </w:num>
  <w:num w:numId="9">
    <w:abstractNumId w:val="17"/>
  </w:num>
  <w:num w:numId="10">
    <w:abstractNumId w:val="13"/>
  </w:num>
  <w:num w:numId="11">
    <w:abstractNumId w:val="9"/>
  </w:num>
  <w:num w:numId="12">
    <w:abstractNumId w:val="14"/>
  </w:num>
  <w:num w:numId="13">
    <w:abstractNumId w:val="15"/>
  </w:num>
  <w:num w:numId="14">
    <w:abstractNumId w:val="0"/>
  </w:num>
  <w:num w:numId="15">
    <w:abstractNumId w:val="1"/>
  </w:num>
  <w:num w:numId="16">
    <w:abstractNumId w:val="12"/>
  </w:num>
  <w:num w:numId="17">
    <w:abstractNumId w:val="11"/>
  </w:num>
  <w:num w:numId="18">
    <w:abstractNumId w:val="3"/>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C2"/>
    <w:rsid w:val="000524C2"/>
    <w:rsid w:val="000822EF"/>
    <w:rsid w:val="000C5D7A"/>
    <w:rsid w:val="00117648"/>
    <w:rsid w:val="00122226"/>
    <w:rsid w:val="00142159"/>
    <w:rsid w:val="00173020"/>
    <w:rsid w:val="001E2902"/>
    <w:rsid w:val="002425D8"/>
    <w:rsid w:val="0025692C"/>
    <w:rsid w:val="00342670"/>
    <w:rsid w:val="00476B90"/>
    <w:rsid w:val="00515164"/>
    <w:rsid w:val="00532254"/>
    <w:rsid w:val="00533119"/>
    <w:rsid w:val="005D3197"/>
    <w:rsid w:val="005D6CD1"/>
    <w:rsid w:val="006F0B51"/>
    <w:rsid w:val="00716766"/>
    <w:rsid w:val="007A7F03"/>
    <w:rsid w:val="007D6AE6"/>
    <w:rsid w:val="00806144"/>
    <w:rsid w:val="009956AE"/>
    <w:rsid w:val="009F396E"/>
    <w:rsid w:val="00A31F7F"/>
    <w:rsid w:val="00A36B0F"/>
    <w:rsid w:val="00AD2506"/>
    <w:rsid w:val="00B02FCA"/>
    <w:rsid w:val="00B209C9"/>
    <w:rsid w:val="00B3663A"/>
    <w:rsid w:val="00B4118C"/>
    <w:rsid w:val="00B654E3"/>
    <w:rsid w:val="00BD2975"/>
    <w:rsid w:val="00BE658C"/>
    <w:rsid w:val="00CE262D"/>
    <w:rsid w:val="00D56F46"/>
    <w:rsid w:val="00DE2DF7"/>
    <w:rsid w:val="00E513F4"/>
    <w:rsid w:val="00E566CE"/>
    <w:rsid w:val="00F21A0D"/>
    <w:rsid w:val="00F63440"/>
    <w:rsid w:val="00F73097"/>
    <w:rsid w:val="00F83FA9"/>
    <w:rsid w:val="00FB5C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CAB62-B671-4B26-A0D6-6D6B502E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4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0524C2"/>
    <w:pPr>
      <w:tabs>
        <w:tab w:val="center" w:pos="4536"/>
        <w:tab w:val="right" w:pos="9072"/>
      </w:tabs>
    </w:pPr>
    <w:rPr>
      <w:sz w:val="20"/>
      <w:szCs w:val="20"/>
      <w:lang w:eastAsia="en-US"/>
    </w:rPr>
  </w:style>
  <w:style w:type="character" w:customStyle="1" w:styleId="ZaglavljeChar">
    <w:name w:val="Zaglavlje Char"/>
    <w:basedOn w:val="Zadanifontodlomka"/>
    <w:link w:val="Zaglavlje"/>
    <w:uiPriority w:val="99"/>
    <w:rsid w:val="000524C2"/>
    <w:rPr>
      <w:rFonts w:ascii="Times New Roman" w:eastAsia="Times New Roman" w:hAnsi="Times New Roman" w:cs="Times New Roman"/>
      <w:sz w:val="20"/>
      <w:szCs w:val="20"/>
    </w:rPr>
  </w:style>
  <w:style w:type="character" w:styleId="Brojstranice">
    <w:name w:val="page number"/>
    <w:basedOn w:val="Zadanifontodlomka"/>
    <w:rsid w:val="000524C2"/>
  </w:style>
  <w:style w:type="paragraph" w:styleId="Podnoje">
    <w:name w:val="footer"/>
    <w:basedOn w:val="Normal"/>
    <w:link w:val="PodnojeChar"/>
    <w:uiPriority w:val="99"/>
    <w:rsid w:val="000524C2"/>
    <w:pPr>
      <w:tabs>
        <w:tab w:val="center" w:pos="4536"/>
        <w:tab w:val="right" w:pos="9072"/>
      </w:tabs>
    </w:pPr>
    <w:rPr>
      <w:sz w:val="20"/>
      <w:szCs w:val="20"/>
      <w:lang w:eastAsia="en-US"/>
    </w:rPr>
  </w:style>
  <w:style w:type="character" w:customStyle="1" w:styleId="PodnojeChar">
    <w:name w:val="Podnožje Char"/>
    <w:basedOn w:val="Zadanifontodlomka"/>
    <w:link w:val="Podnoje"/>
    <w:uiPriority w:val="99"/>
    <w:rsid w:val="000524C2"/>
    <w:rPr>
      <w:rFonts w:ascii="Times New Roman" w:eastAsia="Times New Roman" w:hAnsi="Times New Roman" w:cs="Times New Roman"/>
      <w:sz w:val="20"/>
      <w:szCs w:val="20"/>
    </w:rPr>
  </w:style>
  <w:style w:type="character" w:styleId="Hiperveza">
    <w:name w:val="Hyperlink"/>
    <w:basedOn w:val="Zadanifontodlomka"/>
    <w:rsid w:val="000524C2"/>
    <w:rPr>
      <w:color w:val="0000FF"/>
      <w:u w:val="single"/>
    </w:rPr>
  </w:style>
  <w:style w:type="paragraph" w:styleId="Uvuenotijeloteksta">
    <w:name w:val="Body Text Indent"/>
    <w:basedOn w:val="Normal"/>
    <w:link w:val="UvuenotijelotekstaChar"/>
    <w:rsid w:val="000524C2"/>
    <w:pPr>
      <w:spacing w:after="120"/>
      <w:ind w:left="283"/>
    </w:pPr>
    <w:rPr>
      <w:rFonts w:ascii="Tahoma" w:hAnsi="Tahoma"/>
    </w:rPr>
  </w:style>
  <w:style w:type="character" w:customStyle="1" w:styleId="UvuenotijelotekstaChar">
    <w:name w:val="Uvučeno tijelo teksta Char"/>
    <w:basedOn w:val="Zadanifontodlomka"/>
    <w:link w:val="Uvuenotijeloteksta"/>
    <w:rsid w:val="000524C2"/>
    <w:rPr>
      <w:rFonts w:ascii="Tahoma" w:eastAsia="Times New Roman" w:hAnsi="Tahoma" w:cs="Times New Roman"/>
      <w:sz w:val="24"/>
      <w:szCs w:val="24"/>
      <w:lang w:eastAsia="hr-HR"/>
    </w:rPr>
  </w:style>
  <w:style w:type="table" w:styleId="Web-tablica1">
    <w:name w:val="Table Web 1"/>
    <w:basedOn w:val="Obinatablica"/>
    <w:rsid w:val="000524C2"/>
    <w:pPr>
      <w:spacing w:after="0" w:line="240" w:lineRule="auto"/>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jeloteksta">
    <w:name w:val="Body Text"/>
    <w:basedOn w:val="Normal"/>
    <w:link w:val="TijelotekstaChar"/>
    <w:rsid w:val="000524C2"/>
    <w:pPr>
      <w:spacing w:after="120"/>
    </w:pPr>
  </w:style>
  <w:style w:type="character" w:customStyle="1" w:styleId="TijelotekstaChar">
    <w:name w:val="Tijelo teksta Char"/>
    <w:basedOn w:val="Zadanifontodlomka"/>
    <w:link w:val="Tijeloteksta"/>
    <w:rsid w:val="000524C2"/>
    <w:rPr>
      <w:rFonts w:ascii="Times New Roman" w:eastAsia="Times New Roman" w:hAnsi="Times New Roman" w:cs="Times New Roman"/>
      <w:sz w:val="24"/>
      <w:szCs w:val="24"/>
      <w:lang w:eastAsia="hr-HR"/>
    </w:rPr>
  </w:style>
  <w:style w:type="table" w:styleId="Reetkatablice">
    <w:name w:val="Table Grid"/>
    <w:basedOn w:val="Obinatablica"/>
    <w:uiPriority w:val="39"/>
    <w:rsid w:val="00052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524C2"/>
    <w:pPr>
      <w:spacing w:line="259" w:lineRule="auto"/>
      <w:ind w:left="720"/>
      <w:contextualSpacing/>
    </w:pPr>
    <w:rPr>
      <w:rFonts w:asciiTheme="minorHAnsi" w:eastAsiaTheme="minorHAnsi" w:hAnsiTheme="minorHAnsi" w:cstheme="minorBidi"/>
      <w:sz w:val="22"/>
      <w:szCs w:val="22"/>
      <w:lang w:eastAsia="en-US"/>
    </w:rPr>
  </w:style>
  <w:style w:type="paragraph" w:styleId="Tekstbalonia">
    <w:name w:val="Balloon Text"/>
    <w:basedOn w:val="Normal"/>
    <w:link w:val="TekstbaloniaChar"/>
    <w:uiPriority w:val="99"/>
    <w:semiHidden/>
    <w:unhideWhenUsed/>
    <w:rsid w:val="000524C2"/>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524C2"/>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sitvukovar-srijem.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01104-F947-4FBD-B9D3-517E34CC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20</Pages>
  <Words>6837</Words>
  <Characters>38975</Characters>
  <Application>Microsoft Office Word</Application>
  <DocSecurity>0</DocSecurity>
  <Lines>324</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Rujana</dc:creator>
  <cp:keywords/>
  <dc:description/>
  <cp:lastModifiedBy>Rujana</cp:lastModifiedBy>
  <cp:revision>22</cp:revision>
  <cp:lastPrinted>2018-10-31T08:07:00Z</cp:lastPrinted>
  <dcterms:created xsi:type="dcterms:W3CDTF">2018-10-29T11:34:00Z</dcterms:created>
  <dcterms:modified xsi:type="dcterms:W3CDTF">2018-11-02T08:24:00Z</dcterms:modified>
</cp:coreProperties>
</file>